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A00A8" w14:textId="028AB96A" w:rsidR="009F26F5" w:rsidRPr="009F26F5" w:rsidRDefault="002B6C57" w:rsidP="00474B59">
      <w:pPr>
        <w:pStyle w:val="Default"/>
        <w:spacing w:after="120" w:line="276" w:lineRule="auto"/>
        <w:jc w:val="both"/>
        <w:rPr>
          <w:rFonts w:ascii="Xunta Sans" w:hAnsi="Xunta Sans"/>
          <w:b/>
          <w:sz w:val="22"/>
          <w:szCs w:val="22"/>
        </w:rPr>
      </w:pPr>
      <w:r w:rsidRPr="003709E6">
        <w:rPr>
          <w:rFonts w:ascii="Xunta Sans" w:hAnsi="Xunta Sans"/>
          <w:b/>
          <w:sz w:val="22"/>
          <w:szCs w:val="22"/>
        </w:rPr>
        <w:t>CLASIFICACIÓN DE POSTOS DE TRABALLO DERIVADA DA FUNCIONARIZACION DE POSTOS DE PERSOAL LABORAL</w:t>
      </w:r>
      <w:r w:rsidR="009F26F5">
        <w:rPr>
          <w:rFonts w:ascii="Xunta Sans" w:hAnsi="Xunta Sans"/>
          <w:b/>
          <w:sz w:val="22"/>
          <w:szCs w:val="22"/>
        </w:rPr>
        <w:t xml:space="preserve"> DA XUNTA DE GALICIA</w:t>
      </w:r>
      <w:r>
        <w:rPr>
          <w:rFonts w:ascii="Xunta Sans" w:hAnsi="Xunta Sans"/>
          <w:b/>
          <w:sz w:val="22"/>
          <w:szCs w:val="22"/>
        </w:rPr>
        <w:t>,</w:t>
      </w:r>
      <w:r w:rsidRPr="003709E6">
        <w:rPr>
          <w:rFonts w:ascii="Xunta Sans" w:hAnsi="Xunta Sans"/>
          <w:b/>
          <w:sz w:val="22"/>
          <w:szCs w:val="22"/>
        </w:rPr>
        <w:t xml:space="preserve"> </w:t>
      </w:r>
      <w:r w:rsidRPr="009F26F5">
        <w:rPr>
          <w:rFonts w:ascii="Xunta Sans" w:hAnsi="Xunta Sans"/>
          <w:b/>
          <w:sz w:val="22"/>
          <w:szCs w:val="22"/>
        </w:rPr>
        <w:t xml:space="preserve">NO CORPO </w:t>
      </w:r>
      <w:r w:rsidR="009F26F5" w:rsidRPr="009F26F5">
        <w:rPr>
          <w:rFonts w:ascii="Xunta Sans" w:hAnsi="Xunta Sans"/>
          <w:b/>
          <w:sz w:val="22"/>
          <w:szCs w:val="22"/>
        </w:rPr>
        <w:t>SUPERIOR D</w:t>
      </w:r>
      <w:r w:rsidR="00F35B84">
        <w:rPr>
          <w:rFonts w:ascii="Xunta Sans" w:hAnsi="Xunta Sans"/>
          <w:b/>
          <w:sz w:val="22"/>
          <w:szCs w:val="22"/>
        </w:rPr>
        <w:t>A</w:t>
      </w:r>
      <w:r w:rsidR="009F26F5" w:rsidRPr="009F26F5">
        <w:rPr>
          <w:rFonts w:ascii="Xunta Sans" w:hAnsi="Xunta Sans"/>
          <w:b/>
          <w:sz w:val="22"/>
          <w:szCs w:val="22"/>
        </w:rPr>
        <w:t xml:space="preserve"> ADMINISTRACIÓN XERAL DA COMUNIDADE AUTÓNOMA DE GALICIA (SUBGRUPO A1)</w:t>
      </w:r>
    </w:p>
    <w:p w14:paraId="2138C1A8" w14:textId="77777777" w:rsidR="009F26F5" w:rsidRDefault="009F26F5" w:rsidP="00474B59">
      <w:pPr>
        <w:pStyle w:val="Default"/>
        <w:spacing w:after="120" w:line="276" w:lineRule="auto"/>
        <w:jc w:val="both"/>
        <w:rPr>
          <w:rFonts w:ascii="Xunta Sans" w:hAnsi="Xunta Sans" w:cs="Times New Roman"/>
          <w:b/>
          <w:color w:val="auto"/>
          <w:sz w:val="22"/>
          <w:szCs w:val="22"/>
          <w:lang w:val="gl-ES"/>
        </w:rPr>
      </w:pPr>
    </w:p>
    <w:p w14:paraId="502CCF1E" w14:textId="77777777" w:rsidR="00EE1975" w:rsidRPr="008E19F2" w:rsidRDefault="00EE1975" w:rsidP="00474B59">
      <w:pPr>
        <w:autoSpaceDE w:val="0"/>
        <w:autoSpaceDN w:val="0"/>
        <w:adjustRightInd w:val="0"/>
        <w:spacing w:line="276" w:lineRule="auto"/>
        <w:rPr>
          <w:rFonts w:cs="Tahoma"/>
          <w:szCs w:val="22"/>
        </w:rPr>
      </w:pPr>
      <w:r w:rsidRPr="008E19F2">
        <w:rPr>
          <w:rFonts w:cs="Tahoma"/>
          <w:szCs w:val="22"/>
        </w:rPr>
        <w:t>A disposición transitoria primeira da Lei 2/2015, do 29 de abril, do emprego público de Galicia, establece, en concordancia co contido na disposición transitoria segunda do Real Decreto Lexislativo 5/2015, do 30 de outubro, polo que se aproba o texto refundido da Lei do Estatuto Básico do Empregado Público, a posibilidade de proceder á funcionarización do persoal laboral fixo nos corpos e escalas de persoal funcionario da Comunidade Autónoma de Galicia. A dito persoal garánteselle as retribucións brutas que estaba a percibir como laboral fixo, se estas son superiores ás que lle correspondan como funcionario.</w:t>
      </w:r>
    </w:p>
    <w:p w14:paraId="62129CD2" w14:textId="77777777" w:rsidR="00EE1975" w:rsidRPr="003709E6" w:rsidRDefault="00EE1975" w:rsidP="00EE1975">
      <w:pPr>
        <w:spacing w:line="276" w:lineRule="auto"/>
        <w:rPr>
          <w:rFonts w:cs="Tahoma"/>
          <w:szCs w:val="22"/>
        </w:rPr>
      </w:pPr>
    </w:p>
    <w:p w14:paraId="7F1705D8" w14:textId="77777777" w:rsidR="00EE1975" w:rsidRPr="008E19F2" w:rsidRDefault="00EE1975" w:rsidP="00474B59">
      <w:pPr>
        <w:autoSpaceDE w:val="0"/>
        <w:autoSpaceDN w:val="0"/>
        <w:adjustRightInd w:val="0"/>
        <w:spacing w:line="276" w:lineRule="auto"/>
        <w:rPr>
          <w:rFonts w:cs="Tahoma"/>
          <w:szCs w:val="22"/>
        </w:rPr>
      </w:pPr>
      <w:r w:rsidRPr="008E19F2">
        <w:rPr>
          <w:rFonts w:cs="Tahoma"/>
          <w:szCs w:val="22"/>
        </w:rPr>
        <w:t xml:space="preserve">En desenvolvemento do anterior publicouse o Decreto 165/2019, do 26 de decembro, que establece o procedemento para a adquisición da condición de persoal funcionario de carreira polo persoal laboral fixo do Convenio colectivo único do persoal laboral da Xunta de Galicia. Referente ás cuestións retributivas establece, no seu artigo 9, que o persoal laboral fixo que supere o proceso de funcionarización, a partir da toma de posesión como funcionario de carreira, pasará a devindicar </w:t>
      </w:r>
      <w:proofErr w:type="gramStart"/>
      <w:r w:rsidRPr="008E19F2">
        <w:rPr>
          <w:rFonts w:cs="Tahoma"/>
          <w:szCs w:val="22"/>
        </w:rPr>
        <w:t>todas as</w:t>
      </w:r>
      <w:proofErr w:type="gramEnd"/>
      <w:r w:rsidRPr="008E19F2">
        <w:rPr>
          <w:rFonts w:cs="Tahoma"/>
          <w:szCs w:val="22"/>
        </w:rPr>
        <w:t xml:space="preserve"> súas retribucións conforme ao sistema, conceptos e contías establecidos con carácter xeral para o persoal funcionario de carreira da comunidade autónoma. Garantiráselles as retribucións brutas anuais fixas na súa contía e periódicas na súa devindicación, que estaba a percibir como laboral fixo, se estas fosen superiores ás que lle correspondan como persoal funcionario de carreira.</w:t>
      </w:r>
    </w:p>
    <w:p w14:paraId="31481C57" w14:textId="77777777" w:rsidR="00EE1975" w:rsidRPr="003709E6" w:rsidRDefault="00EE1975" w:rsidP="00EE1975">
      <w:pPr>
        <w:autoSpaceDE w:val="0"/>
        <w:autoSpaceDN w:val="0"/>
        <w:adjustRightInd w:val="0"/>
        <w:spacing w:line="276" w:lineRule="auto"/>
        <w:rPr>
          <w:rFonts w:cs="Tahoma"/>
          <w:szCs w:val="22"/>
        </w:rPr>
      </w:pPr>
    </w:p>
    <w:p w14:paraId="36740C99" w14:textId="77777777" w:rsidR="00EE1975" w:rsidRPr="003709E6" w:rsidRDefault="00EE1975" w:rsidP="00474B59">
      <w:pPr>
        <w:autoSpaceDE w:val="0"/>
        <w:autoSpaceDN w:val="0"/>
        <w:adjustRightInd w:val="0"/>
        <w:spacing w:line="276" w:lineRule="auto"/>
        <w:rPr>
          <w:rFonts w:cs="Tahoma"/>
          <w:szCs w:val="22"/>
        </w:rPr>
      </w:pPr>
      <w:r w:rsidRPr="003709E6">
        <w:rPr>
          <w:rFonts w:cs="Tahoma"/>
          <w:szCs w:val="22"/>
        </w:rPr>
        <w:t>A Dirección Xeral d</w:t>
      </w:r>
      <w:r>
        <w:rPr>
          <w:rFonts w:cs="Tahoma"/>
          <w:szCs w:val="22"/>
        </w:rPr>
        <w:t>e Emprego Público e Administración de Persoal</w:t>
      </w:r>
      <w:r w:rsidRPr="003709E6">
        <w:rPr>
          <w:rFonts w:cs="Tahoma"/>
          <w:szCs w:val="22"/>
        </w:rPr>
        <w:t xml:space="preserve"> elaborou unha modificación de relación de postos de traballo co obxecto de adaptar os postos, definidos actualmente como de adscrición de persoal laboral, á condición de persoal funcionario dentro dalgunha das categorías recollidas no anexo do Decreto 165/2019. </w:t>
      </w:r>
    </w:p>
    <w:p w14:paraId="1D141F01" w14:textId="77777777" w:rsidR="00EE1975" w:rsidRPr="003709E6" w:rsidRDefault="00EE1975" w:rsidP="00EE1975">
      <w:pPr>
        <w:autoSpaceDE w:val="0"/>
        <w:autoSpaceDN w:val="0"/>
        <w:adjustRightInd w:val="0"/>
        <w:spacing w:line="276" w:lineRule="auto"/>
        <w:rPr>
          <w:rFonts w:cs="Tahoma"/>
          <w:color w:val="FF0000"/>
          <w:szCs w:val="22"/>
        </w:rPr>
      </w:pPr>
    </w:p>
    <w:p w14:paraId="27F61F8A" w14:textId="78EEB2AD" w:rsidR="00EE1975" w:rsidRPr="00017B1D" w:rsidRDefault="00EE1975" w:rsidP="00474B59">
      <w:pPr>
        <w:pStyle w:val="Default"/>
        <w:spacing w:after="120" w:line="276" w:lineRule="auto"/>
        <w:jc w:val="both"/>
        <w:rPr>
          <w:rFonts w:cs="Tahoma"/>
          <w:color w:val="auto"/>
          <w:sz w:val="22"/>
          <w:szCs w:val="22"/>
          <w:lang w:val="gl-ES"/>
        </w:rPr>
      </w:pPr>
      <w:r w:rsidRPr="00017B1D">
        <w:rPr>
          <w:rFonts w:ascii="Xunta Sans" w:hAnsi="Xunta Sans" w:cs="Tahoma"/>
          <w:color w:val="auto"/>
          <w:sz w:val="22"/>
          <w:szCs w:val="22"/>
          <w:lang w:val="gl-ES"/>
        </w:rPr>
        <w:t xml:space="preserve">Ao abeiro deste proceso de funcionarización, por </w:t>
      </w:r>
      <w:r w:rsidR="009F26F5" w:rsidRPr="00017B1D">
        <w:rPr>
          <w:rFonts w:ascii="Xunta Sans" w:hAnsi="Xunta Sans" w:cs="Arial-ItalicMT"/>
          <w:iCs/>
          <w:sz w:val="22"/>
          <w:szCs w:val="22"/>
        </w:rPr>
        <w:t xml:space="preserve">Resolución do 15 de decembro de 2023 convocouse o proceso para a adquisición da condición de persoal funcionario de carreira do corpo superior da Administración xeral e corpo facultativo superior de Administración especial da Comunidade Autónoma de Galicia, subgrupo A1, do persoal laboral fixo de diversas categorías e postos pertencentes ao grupo I, do V Convenio colectivo do persoal laboral da Xunta de Galicia, mediante o seu cambio de </w:t>
      </w:r>
      <w:r w:rsidR="009F26F5" w:rsidRPr="00017B1D">
        <w:rPr>
          <w:rFonts w:ascii="Xunta Sans" w:hAnsi="Xunta Sans" w:cs="Arial-ItalicMT"/>
          <w:iCs/>
          <w:sz w:val="22"/>
          <w:szCs w:val="22"/>
        </w:rPr>
        <w:lastRenderedPageBreak/>
        <w:t>vínculo xurídico (DOG núm. 243, do 26 de decembro).</w:t>
      </w:r>
      <w:r w:rsidRPr="00017B1D">
        <w:rPr>
          <w:rFonts w:ascii="Xunta Sans" w:hAnsi="Xunta Sans" w:cs="Tahoma"/>
          <w:color w:val="auto"/>
          <w:sz w:val="22"/>
          <w:szCs w:val="22"/>
          <w:lang w:val="gl-ES"/>
        </w:rPr>
        <w:t xml:space="preserve"> </w:t>
      </w:r>
      <w:r w:rsidRPr="00017B1D">
        <w:rPr>
          <w:rFonts w:ascii="Xunta Sans" w:hAnsi="Xunta Sans" w:cs="Tahoma"/>
          <w:color w:val="auto"/>
          <w:sz w:val="22"/>
          <w:szCs w:val="22"/>
        </w:rPr>
        <w:t>O</w:t>
      </w:r>
      <w:r w:rsidR="008E19F2" w:rsidRPr="00017B1D">
        <w:rPr>
          <w:rFonts w:ascii="Xunta Sans" w:hAnsi="Xunta Sans" w:cs="Tahoma"/>
          <w:color w:val="auto"/>
          <w:sz w:val="22"/>
          <w:szCs w:val="22"/>
        </w:rPr>
        <w:t>s</w:t>
      </w:r>
      <w:r w:rsidRPr="00017B1D">
        <w:rPr>
          <w:rFonts w:ascii="Xunta Sans" w:hAnsi="Xunta Sans" w:cs="Tahoma"/>
          <w:color w:val="auto"/>
          <w:sz w:val="22"/>
          <w:szCs w:val="22"/>
        </w:rPr>
        <w:t xml:space="preserve"> postos correspondentes a esta categoría funcionarizada son os que figuran na relación de postos de traballo á que fai referencia o parágrafo anterior.</w:t>
      </w:r>
    </w:p>
    <w:p w14:paraId="2824B120" w14:textId="4E72A587" w:rsidR="00EE1975" w:rsidRPr="00411902" w:rsidRDefault="00EE1975" w:rsidP="00474B59">
      <w:pPr>
        <w:autoSpaceDE w:val="0"/>
        <w:autoSpaceDN w:val="0"/>
        <w:adjustRightInd w:val="0"/>
        <w:spacing w:before="240" w:line="276" w:lineRule="auto"/>
        <w:rPr>
          <w:rFonts w:eastAsiaTheme="minorHAnsi" w:cs="Arial-ItalicMT"/>
          <w:iCs/>
          <w:szCs w:val="22"/>
          <w:lang w:eastAsia="en-US"/>
        </w:rPr>
      </w:pPr>
      <w:bookmarkStart w:id="0" w:name="_Hlk158389084"/>
      <w:r w:rsidRPr="00411902">
        <w:rPr>
          <w:rFonts w:cs="Tahoma"/>
          <w:szCs w:val="22"/>
        </w:rPr>
        <w:t xml:space="preserve">Trátase dunha </w:t>
      </w:r>
      <w:r w:rsidRPr="00411902">
        <w:rPr>
          <w:szCs w:val="22"/>
        </w:rPr>
        <w:t>modificación derivada dun proceso de funcionarización no que, por primeira vez, se establece unha clasificación de postos de traballo no</w:t>
      </w:r>
      <w:r w:rsidR="001A1985" w:rsidRPr="00411902">
        <w:rPr>
          <w:szCs w:val="22"/>
        </w:rPr>
        <w:t xml:space="preserve"> </w:t>
      </w:r>
      <w:r w:rsidR="001A1985" w:rsidRPr="00411902">
        <w:rPr>
          <w:color w:val="auto"/>
          <w:szCs w:val="22"/>
          <w:lang w:val="gl-ES"/>
        </w:rPr>
        <w:t xml:space="preserve">corpo </w:t>
      </w:r>
      <w:r w:rsidR="00F07B24" w:rsidRPr="00F07B24">
        <w:rPr>
          <w:szCs w:val="22"/>
        </w:rPr>
        <w:t>superior d</w:t>
      </w:r>
      <w:r w:rsidR="00F35B84">
        <w:rPr>
          <w:szCs w:val="22"/>
        </w:rPr>
        <w:t>a</w:t>
      </w:r>
      <w:r w:rsidR="00F07B24" w:rsidRPr="00F07B24">
        <w:rPr>
          <w:szCs w:val="22"/>
        </w:rPr>
        <w:t xml:space="preserve"> Administración xeral da Comunidade Autónoma de Galicia (subgrupo A1)</w:t>
      </w:r>
      <w:r w:rsidR="0032018B">
        <w:rPr>
          <w:szCs w:val="22"/>
        </w:rPr>
        <w:t xml:space="preserve">; </w:t>
      </w:r>
      <w:r w:rsidR="00F07B24">
        <w:rPr>
          <w:szCs w:val="22"/>
        </w:rPr>
        <w:t xml:space="preserve">recollido na </w:t>
      </w:r>
      <w:r w:rsidRPr="00411902">
        <w:rPr>
          <w:szCs w:val="22"/>
        </w:rPr>
        <w:t>Lei 2/2015, do 29 de abril, do emprego público de Galicia.</w:t>
      </w:r>
    </w:p>
    <w:bookmarkEnd w:id="0"/>
    <w:p w14:paraId="68867A56" w14:textId="77777777" w:rsidR="008E19F2" w:rsidRDefault="008E19F2" w:rsidP="008E242C">
      <w:pPr>
        <w:autoSpaceDE w:val="0"/>
        <w:autoSpaceDN w:val="0"/>
        <w:adjustRightInd w:val="0"/>
        <w:spacing w:line="276" w:lineRule="auto"/>
        <w:rPr>
          <w:rFonts w:eastAsiaTheme="minorHAnsi" w:cs="Arial-ItalicMT"/>
          <w:iCs/>
          <w:szCs w:val="22"/>
          <w:lang w:eastAsia="en-US"/>
        </w:rPr>
      </w:pPr>
    </w:p>
    <w:p w14:paraId="34740B1A" w14:textId="18149435" w:rsidR="00EE1975" w:rsidRPr="00A445DD" w:rsidRDefault="00EE1975" w:rsidP="00474B59">
      <w:pPr>
        <w:autoSpaceDE w:val="0"/>
        <w:autoSpaceDN w:val="0"/>
        <w:adjustRightInd w:val="0"/>
        <w:spacing w:line="276" w:lineRule="auto"/>
        <w:rPr>
          <w:rFonts w:eastAsia="Calibri"/>
          <w:szCs w:val="22"/>
        </w:rPr>
      </w:pPr>
      <w:r w:rsidRPr="003709E6">
        <w:rPr>
          <w:rFonts w:eastAsiaTheme="minorHAnsi" w:cs="Arial-ItalicMT"/>
          <w:iCs/>
          <w:szCs w:val="22"/>
          <w:lang w:eastAsia="en-US"/>
        </w:rPr>
        <w:t xml:space="preserve">Para a determinación desta clasificación </w:t>
      </w:r>
      <w:r>
        <w:rPr>
          <w:rFonts w:eastAsiaTheme="minorHAnsi" w:cs="Arial-ItalicMT"/>
          <w:iCs/>
          <w:szCs w:val="22"/>
          <w:lang w:eastAsia="en-US"/>
        </w:rPr>
        <w:t>non se levou a cabo unha</w:t>
      </w:r>
      <w:r w:rsidRPr="00C3001B">
        <w:rPr>
          <w:szCs w:val="22"/>
        </w:rPr>
        <w:t xml:space="preserve"> nova valoración e/ou valoración complementaria dos postos de traballo, toda vez que esta valoración xa se efectuou no momento da creación de cada posto nas correspondentes relacións de postos de traballo</w:t>
      </w:r>
      <w:r>
        <w:rPr>
          <w:szCs w:val="22"/>
        </w:rPr>
        <w:t xml:space="preserve">, senón que se tiveron </w:t>
      </w:r>
      <w:r w:rsidRPr="003709E6">
        <w:rPr>
          <w:rFonts w:eastAsiaTheme="minorHAnsi" w:cs="Arial-ItalicMT"/>
          <w:iCs/>
          <w:szCs w:val="22"/>
          <w:lang w:eastAsia="en-US"/>
        </w:rPr>
        <w:t xml:space="preserve">en conta </w:t>
      </w:r>
      <w:r w:rsidRPr="00A445DD">
        <w:rPr>
          <w:rFonts w:eastAsia="Calibri"/>
          <w:iCs/>
          <w:szCs w:val="22"/>
        </w:rPr>
        <w:t xml:space="preserve">as retribucións e os complementos salariais </w:t>
      </w:r>
      <w:r w:rsidRPr="00A445DD">
        <w:rPr>
          <w:rFonts w:eastAsia="Calibri"/>
          <w:szCs w:val="22"/>
        </w:rPr>
        <w:t>que figuraban na</w:t>
      </w:r>
      <w:r w:rsidR="005C73DD">
        <w:rPr>
          <w:rFonts w:eastAsia="Calibri"/>
          <w:szCs w:val="22"/>
        </w:rPr>
        <w:t>s</w:t>
      </w:r>
      <w:r w:rsidRPr="00A445DD">
        <w:rPr>
          <w:rFonts w:eastAsia="Calibri"/>
          <w:szCs w:val="22"/>
        </w:rPr>
        <w:t xml:space="preserve"> correspondente</w:t>
      </w:r>
      <w:r w:rsidR="005C73DD">
        <w:rPr>
          <w:rFonts w:eastAsia="Calibri"/>
          <w:szCs w:val="22"/>
        </w:rPr>
        <w:t>s</w:t>
      </w:r>
      <w:r w:rsidRPr="00A445DD">
        <w:rPr>
          <w:rFonts w:eastAsia="Calibri"/>
          <w:szCs w:val="22"/>
        </w:rPr>
        <w:t xml:space="preserve"> relación</w:t>
      </w:r>
      <w:r w:rsidR="005C73DD">
        <w:rPr>
          <w:rFonts w:eastAsia="Calibri"/>
          <w:szCs w:val="22"/>
        </w:rPr>
        <w:t>s</w:t>
      </w:r>
      <w:r w:rsidRPr="00A445DD">
        <w:rPr>
          <w:rFonts w:eastAsia="Calibri"/>
          <w:szCs w:val="22"/>
        </w:rPr>
        <w:t xml:space="preserve"> de postos de traballo, que retribuían as especiais dificultades materiais e técnicas que exixe o desempeño do posto de traballo. </w:t>
      </w:r>
    </w:p>
    <w:p w14:paraId="62DAA482" w14:textId="77777777" w:rsidR="00EE1975" w:rsidRDefault="00EE1975" w:rsidP="00EE1975">
      <w:pPr>
        <w:autoSpaceDE w:val="0"/>
        <w:autoSpaceDN w:val="0"/>
        <w:adjustRightInd w:val="0"/>
        <w:spacing w:line="276" w:lineRule="auto"/>
        <w:rPr>
          <w:rFonts w:eastAsiaTheme="minorHAnsi" w:cs="Arial-ItalicMT"/>
          <w:iCs/>
          <w:szCs w:val="22"/>
          <w:lang w:eastAsia="en-US"/>
        </w:rPr>
      </w:pPr>
    </w:p>
    <w:p w14:paraId="7CDA3BBD" w14:textId="37AEAD60" w:rsidR="008A53C1" w:rsidRDefault="00EE1975" w:rsidP="00474B59">
      <w:pPr>
        <w:autoSpaceDE w:val="0"/>
        <w:autoSpaceDN w:val="0"/>
        <w:adjustRightInd w:val="0"/>
        <w:spacing w:line="276" w:lineRule="auto"/>
        <w:rPr>
          <w:rFonts w:eastAsiaTheme="minorHAnsi" w:cs="Arial-ItalicMT"/>
          <w:iCs/>
          <w:szCs w:val="22"/>
          <w:lang w:eastAsia="en-US"/>
        </w:rPr>
      </w:pPr>
      <w:r w:rsidRPr="002C275B">
        <w:rPr>
          <w:rFonts w:eastAsiaTheme="minorHAnsi" w:cs="Arial-ItalicMT"/>
          <w:iCs/>
          <w:szCs w:val="22"/>
          <w:lang w:eastAsia="en-US"/>
        </w:rPr>
        <w:t xml:space="preserve">Por conseguinte, </w:t>
      </w:r>
      <w:r w:rsidRPr="002C275B">
        <w:rPr>
          <w:szCs w:val="22"/>
        </w:rPr>
        <w:t xml:space="preserve">consultadas as </w:t>
      </w:r>
      <w:r w:rsidRPr="002C275B">
        <w:rPr>
          <w:rFonts w:eastAsia="Calibri"/>
          <w:szCs w:val="22"/>
        </w:rPr>
        <w:t>organizacións sindicais presentes na Mesa de Negociación da Comunidade Autónoma de Galicia e na Comisión de Persoal,</w:t>
      </w:r>
      <w:r w:rsidRPr="002C275B">
        <w:rPr>
          <w:rFonts w:eastAsiaTheme="minorHAnsi" w:cs="Arial-ItalicMT"/>
          <w:iCs/>
          <w:szCs w:val="22"/>
          <w:lang w:eastAsia="en-US"/>
        </w:rPr>
        <w:t xml:space="preserve"> establécese a seguinte clasificación de postos de traballo</w:t>
      </w:r>
      <w:r w:rsidR="0032018B">
        <w:rPr>
          <w:rFonts w:eastAsiaTheme="minorHAnsi" w:cs="Arial-ItalicMT"/>
          <w:iCs/>
          <w:szCs w:val="22"/>
          <w:lang w:eastAsia="en-US"/>
        </w:rPr>
        <w:t xml:space="preserve"> </w:t>
      </w:r>
      <w:r w:rsidR="0032018B" w:rsidRPr="00411902">
        <w:rPr>
          <w:szCs w:val="22"/>
        </w:rPr>
        <w:t xml:space="preserve">no </w:t>
      </w:r>
      <w:r w:rsidR="0032018B" w:rsidRPr="00411902">
        <w:rPr>
          <w:color w:val="auto"/>
          <w:szCs w:val="22"/>
          <w:lang w:val="gl-ES"/>
        </w:rPr>
        <w:t xml:space="preserve">corpo </w:t>
      </w:r>
      <w:r w:rsidR="0032018B" w:rsidRPr="00F07B24">
        <w:rPr>
          <w:szCs w:val="22"/>
        </w:rPr>
        <w:t>superior d</w:t>
      </w:r>
      <w:r w:rsidR="00F35B84">
        <w:rPr>
          <w:szCs w:val="22"/>
        </w:rPr>
        <w:t>a</w:t>
      </w:r>
      <w:r w:rsidR="0032018B" w:rsidRPr="00F07B24">
        <w:rPr>
          <w:szCs w:val="22"/>
        </w:rPr>
        <w:t xml:space="preserve"> Administración xeral da Comunidade Autónoma de Galicia (subgrupo A1)</w:t>
      </w:r>
      <w:r w:rsidR="0032018B">
        <w:rPr>
          <w:szCs w:val="22"/>
        </w:rPr>
        <w:t>.</w:t>
      </w:r>
    </w:p>
    <w:p w14:paraId="7CBB3559" w14:textId="08E69DF9" w:rsidR="001A1985" w:rsidRDefault="001A1985">
      <w:pPr>
        <w:rPr>
          <w:rFonts w:cs="Arial"/>
          <w:b/>
          <w:iCs/>
          <w:szCs w:val="22"/>
          <w:lang w:eastAsia="en-US"/>
        </w:rPr>
      </w:pPr>
      <w:r>
        <w:rPr>
          <w:rFonts w:cs="Arial"/>
          <w:b/>
          <w:iCs/>
          <w:szCs w:val="22"/>
          <w:lang w:eastAsia="en-US"/>
        </w:rPr>
        <w:br w:type="page"/>
      </w:r>
    </w:p>
    <w:p w14:paraId="34FA803C" w14:textId="64267A45" w:rsidR="00EE1975" w:rsidRPr="00D57F88" w:rsidRDefault="00307382" w:rsidP="00307382">
      <w:pPr>
        <w:shd w:val="clear" w:color="auto" w:fill="E2EFD9" w:themeFill="accent6" w:themeFillTint="33"/>
        <w:autoSpaceDE w:val="0"/>
        <w:autoSpaceDN w:val="0"/>
        <w:adjustRightInd w:val="0"/>
        <w:spacing w:line="276" w:lineRule="auto"/>
        <w:rPr>
          <w:b/>
          <w:szCs w:val="22"/>
        </w:rPr>
      </w:pPr>
      <w:r>
        <w:rPr>
          <w:rFonts w:cs="Tahoma"/>
          <w:b/>
          <w:szCs w:val="22"/>
        </w:rPr>
        <w:lastRenderedPageBreak/>
        <w:t xml:space="preserve">Primeiro. </w:t>
      </w:r>
      <w:r w:rsidR="00EE1975" w:rsidRPr="00D57F88">
        <w:rPr>
          <w:rFonts w:cs="Tahoma"/>
          <w:b/>
          <w:szCs w:val="22"/>
        </w:rPr>
        <w:t xml:space="preserve">Clasificación dos postos de traballo de persoal laboral en postos de persoal funcionario do subgrupo </w:t>
      </w:r>
      <w:r w:rsidR="006A6D4F">
        <w:rPr>
          <w:rFonts w:cs="Tahoma"/>
          <w:b/>
          <w:szCs w:val="22"/>
        </w:rPr>
        <w:t>A1</w:t>
      </w:r>
      <w:r w:rsidR="008A53C1">
        <w:rPr>
          <w:rFonts w:cs="Tahoma"/>
          <w:b/>
          <w:szCs w:val="22"/>
        </w:rPr>
        <w:t xml:space="preserve"> d</w:t>
      </w:r>
      <w:r w:rsidR="00380CEF">
        <w:rPr>
          <w:rFonts w:cs="Tahoma"/>
          <w:b/>
          <w:szCs w:val="22"/>
        </w:rPr>
        <w:t>a</w:t>
      </w:r>
      <w:r w:rsidR="008A53C1">
        <w:rPr>
          <w:rFonts w:cs="Tahoma"/>
          <w:b/>
          <w:szCs w:val="22"/>
        </w:rPr>
        <w:t xml:space="preserve"> </w:t>
      </w:r>
      <w:r w:rsidR="00380CEF">
        <w:rPr>
          <w:rFonts w:cs="Tahoma"/>
          <w:b/>
          <w:szCs w:val="22"/>
        </w:rPr>
        <w:t>Aministración Xeral da Comunidade Autónoma de Galicia; cos seguintes niveis:</w:t>
      </w:r>
    </w:p>
    <w:p w14:paraId="09163CAA" w14:textId="77777777" w:rsidR="00EE1975" w:rsidRDefault="00EE1975" w:rsidP="00EE1975">
      <w:pPr>
        <w:pStyle w:val="Pargrafodelista"/>
        <w:spacing w:after="120"/>
        <w:ind w:left="1213" w:hanging="773"/>
        <w:jc w:val="both"/>
        <w:rPr>
          <w:rFonts w:ascii="Xunta Sans" w:hAnsi="Xunta Sans"/>
          <w:b/>
          <w:sz w:val="22"/>
          <w:szCs w:val="22"/>
          <w:highlight w:val="lightGray"/>
        </w:rPr>
      </w:pPr>
    </w:p>
    <w:tbl>
      <w:tblPr>
        <w:tblW w:w="7502"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79"/>
        <w:gridCol w:w="879"/>
        <w:gridCol w:w="2046"/>
        <w:gridCol w:w="1276"/>
        <w:gridCol w:w="2422"/>
      </w:tblGrid>
      <w:tr w:rsidR="00103A25" w:rsidRPr="00A55712" w14:paraId="04994A62" w14:textId="77777777" w:rsidTr="00103A25">
        <w:trPr>
          <w:cantSplit/>
          <w:trHeight w:val="915"/>
          <w:tblHeader/>
        </w:trPr>
        <w:tc>
          <w:tcPr>
            <w:tcW w:w="879" w:type="dxa"/>
            <w:shd w:val="clear" w:color="auto" w:fill="F7CAAC" w:themeFill="accent2" w:themeFillTint="66"/>
            <w:vAlign w:val="center"/>
          </w:tcPr>
          <w:p w14:paraId="5F459820" w14:textId="77777777" w:rsidR="00103A25" w:rsidRDefault="00103A25" w:rsidP="00816A5A">
            <w:pPr>
              <w:spacing w:line="276" w:lineRule="auto"/>
              <w:jc w:val="center"/>
              <w:rPr>
                <w:rFonts w:cs="Calibri"/>
                <w:b/>
                <w:bCs/>
                <w:color w:val="000000"/>
                <w:sz w:val="14"/>
                <w:szCs w:val="14"/>
              </w:rPr>
            </w:pPr>
            <w:r>
              <w:rPr>
                <w:rFonts w:cs="Calibri"/>
                <w:b/>
                <w:bCs/>
                <w:color w:val="000000"/>
                <w:sz w:val="14"/>
                <w:szCs w:val="14"/>
              </w:rPr>
              <w:t>POSTO</w:t>
            </w:r>
          </w:p>
          <w:p w14:paraId="4F76B1E8" w14:textId="3832C5D5" w:rsidR="00103A25" w:rsidRPr="00A55712" w:rsidRDefault="00103A25" w:rsidP="00816A5A">
            <w:pPr>
              <w:spacing w:line="276" w:lineRule="auto"/>
              <w:jc w:val="center"/>
              <w:rPr>
                <w:rFonts w:cs="Calibri"/>
                <w:b/>
                <w:bCs/>
                <w:color w:val="000000"/>
                <w:sz w:val="14"/>
                <w:szCs w:val="14"/>
              </w:rPr>
            </w:pPr>
            <w:r>
              <w:rPr>
                <w:rFonts w:cs="Calibri"/>
                <w:b/>
                <w:bCs/>
                <w:color w:val="000000"/>
                <w:sz w:val="14"/>
                <w:szCs w:val="14"/>
              </w:rPr>
              <w:t>LABORAL</w:t>
            </w:r>
          </w:p>
        </w:tc>
        <w:tc>
          <w:tcPr>
            <w:tcW w:w="879" w:type="dxa"/>
            <w:shd w:val="clear" w:color="auto" w:fill="BDD6EE" w:themeFill="accent1" w:themeFillTint="66"/>
            <w:noWrap/>
            <w:vAlign w:val="center"/>
            <w:hideMark/>
          </w:tcPr>
          <w:p w14:paraId="5044391A" w14:textId="3491910F" w:rsidR="00103A25" w:rsidRPr="00A55712" w:rsidRDefault="00103A25" w:rsidP="007B057C">
            <w:pPr>
              <w:spacing w:before="40" w:after="40"/>
              <w:jc w:val="center"/>
              <w:rPr>
                <w:rFonts w:cs="Calibri"/>
                <w:b/>
                <w:bCs/>
                <w:color w:val="000000"/>
                <w:sz w:val="14"/>
                <w:szCs w:val="14"/>
              </w:rPr>
            </w:pPr>
            <w:r w:rsidRPr="00A55712">
              <w:rPr>
                <w:rFonts w:cs="Calibri"/>
                <w:b/>
                <w:bCs/>
                <w:color w:val="000000"/>
                <w:sz w:val="14"/>
                <w:szCs w:val="14"/>
              </w:rPr>
              <w:t>SUBGRUPO</w:t>
            </w:r>
          </w:p>
        </w:tc>
        <w:tc>
          <w:tcPr>
            <w:tcW w:w="2046" w:type="dxa"/>
            <w:shd w:val="clear" w:color="auto" w:fill="BDD6EE" w:themeFill="accent1" w:themeFillTint="66"/>
            <w:noWrap/>
            <w:vAlign w:val="center"/>
            <w:hideMark/>
          </w:tcPr>
          <w:p w14:paraId="644F6AD7" w14:textId="3A7B2C60" w:rsidR="00103A25" w:rsidRPr="00A55712" w:rsidRDefault="00103A25" w:rsidP="007B057C">
            <w:pPr>
              <w:spacing w:before="40" w:after="40"/>
              <w:rPr>
                <w:rFonts w:cs="Calibri"/>
                <w:b/>
                <w:bCs/>
                <w:color w:val="000000"/>
                <w:sz w:val="14"/>
                <w:szCs w:val="14"/>
              </w:rPr>
            </w:pPr>
            <w:r w:rsidRPr="00A55712">
              <w:rPr>
                <w:rFonts w:cs="Calibri"/>
                <w:b/>
                <w:bCs/>
                <w:color w:val="000000"/>
                <w:sz w:val="14"/>
                <w:szCs w:val="14"/>
              </w:rPr>
              <w:t>DENOMINACIÓN DO POSTO</w:t>
            </w:r>
          </w:p>
        </w:tc>
        <w:tc>
          <w:tcPr>
            <w:tcW w:w="1276" w:type="dxa"/>
            <w:shd w:val="clear" w:color="auto" w:fill="BDD6EE" w:themeFill="accent1" w:themeFillTint="66"/>
            <w:vAlign w:val="center"/>
            <w:hideMark/>
          </w:tcPr>
          <w:p w14:paraId="032F0F7B" w14:textId="2D65D34F" w:rsidR="00103A25" w:rsidRPr="00A55712" w:rsidRDefault="00103A25" w:rsidP="007B057C">
            <w:pPr>
              <w:spacing w:before="40" w:after="40"/>
              <w:jc w:val="center"/>
              <w:rPr>
                <w:rFonts w:cs="Calibri"/>
                <w:b/>
                <w:bCs/>
                <w:color w:val="000000"/>
                <w:sz w:val="14"/>
                <w:szCs w:val="14"/>
              </w:rPr>
            </w:pPr>
            <w:r>
              <w:rPr>
                <w:rFonts w:cs="Calibri"/>
                <w:b/>
                <w:bCs/>
                <w:color w:val="000000"/>
                <w:sz w:val="14"/>
                <w:szCs w:val="14"/>
              </w:rPr>
              <w:t>COMPLEMENTO DE DESTINO</w:t>
            </w:r>
          </w:p>
        </w:tc>
        <w:tc>
          <w:tcPr>
            <w:tcW w:w="2422" w:type="dxa"/>
            <w:shd w:val="clear" w:color="auto" w:fill="BDD6EE" w:themeFill="accent1" w:themeFillTint="66"/>
            <w:noWrap/>
            <w:vAlign w:val="center"/>
            <w:hideMark/>
          </w:tcPr>
          <w:p w14:paraId="3F719CCD" w14:textId="77777777" w:rsidR="00103A25" w:rsidRPr="00A55712" w:rsidRDefault="00103A25" w:rsidP="007B057C">
            <w:pPr>
              <w:spacing w:before="40" w:after="40"/>
              <w:jc w:val="center"/>
              <w:rPr>
                <w:rFonts w:cs="Calibri"/>
                <w:b/>
                <w:bCs/>
                <w:color w:val="000000"/>
                <w:sz w:val="14"/>
                <w:szCs w:val="14"/>
              </w:rPr>
            </w:pPr>
            <w:r w:rsidRPr="00A55712">
              <w:rPr>
                <w:rFonts w:cs="Calibri"/>
                <w:b/>
                <w:bCs/>
                <w:color w:val="000000"/>
                <w:sz w:val="14"/>
                <w:szCs w:val="14"/>
              </w:rPr>
              <w:t>CENTRO DE DESTINO</w:t>
            </w:r>
          </w:p>
        </w:tc>
      </w:tr>
      <w:tr w:rsidR="00103A25" w:rsidRPr="00A55712" w14:paraId="6AB3A842" w14:textId="77777777" w:rsidTr="00103A25">
        <w:trPr>
          <w:cantSplit/>
          <w:trHeight w:val="915"/>
          <w:tblHeader/>
        </w:trPr>
        <w:tc>
          <w:tcPr>
            <w:tcW w:w="879" w:type="dxa"/>
            <w:shd w:val="clear" w:color="auto" w:fill="F7CAAC" w:themeFill="accent2" w:themeFillTint="66"/>
            <w:vAlign w:val="center"/>
          </w:tcPr>
          <w:p w14:paraId="22E05CB8" w14:textId="0A215458" w:rsidR="00103A25" w:rsidRDefault="00103A25" w:rsidP="007B057C">
            <w:pPr>
              <w:spacing w:before="40" w:after="40"/>
              <w:jc w:val="center"/>
              <w:rPr>
                <w:rFonts w:cs="Calibri"/>
                <w:b/>
                <w:bCs/>
                <w:color w:val="000000"/>
                <w:sz w:val="14"/>
                <w:szCs w:val="14"/>
              </w:rPr>
            </w:pPr>
            <w:r>
              <w:rPr>
                <w:rFonts w:cs="Calibri"/>
                <w:b/>
                <w:bCs/>
                <w:color w:val="000000"/>
                <w:sz w:val="14"/>
                <w:szCs w:val="14"/>
              </w:rPr>
              <w:t>GABINETE TÉCNICO</w:t>
            </w:r>
          </w:p>
        </w:tc>
        <w:tc>
          <w:tcPr>
            <w:tcW w:w="879" w:type="dxa"/>
            <w:shd w:val="clear" w:color="auto" w:fill="auto"/>
            <w:noWrap/>
            <w:vAlign w:val="center"/>
          </w:tcPr>
          <w:p w14:paraId="07C736EB" w14:textId="1793F9BC" w:rsidR="00103A25" w:rsidRPr="00A55712" w:rsidRDefault="00103A25" w:rsidP="007B057C">
            <w:pPr>
              <w:spacing w:before="40" w:after="40"/>
              <w:jc w:val="center"/>
              <w:rPr>
                <w:rFonts w:cs="Calibri"/>
                <w:b/>
                <w:bCs/>
                <w:color w:val="000000"/>
                <w:sz w:val="14"/>
                <w:szCs w:val="14"/>
              </w:rPr>
            </w:pPr>
            <w:r>
              <w:rPr>
                <w:rFonts w:cs="Calibri"/>
                <w:b/>
                <w:bCs/>
                <w:color w:val="000000"/>
                <w:sz w:val="14"/>
                <w:szCs w:val="14"/>
              </w:rPr>
              <w:t>A1</w:t>
            </w:r>
          </w:p>
        </w:tc>
        <w:tc>
          <w:tcPr>
            <w:tcW w:w="2046" w:type="dxa"/>
            <w:shd w:val="clear" w:color="auto" w:fill="auto"/>
            <w:noWrap/>
            <w:vAlign w:val="center"/>
          </w:tcPr>
          <w:p w14:paraId="00929A62" w14:textId="4F48D672" w:rsidR="00103A25" w:rsidRPr="00A55712" w:rsidRDefault="00103A25" w:rsidP="007B057C">
            <w:pPr>
              <w:spacing w:before="40" w:after="40"/>
              <w:rPr>
                <w:rFonts w:cs="Calibri"/>
                <w:b/>
                <w:bCs/>
                <w:color w:val="000000"/>
                <w:sz w:val="14"/>
                <w:szCs w:val="14"/>
              </w:rPr>
            </w:pPr>
            <w:r>
              <w:rPr>
                <w:rFonts w:cs="Calibri"/>
                <w:b/>
                <w:bCs/>
                <w:color w:val="000000"/>
                <w:sz w:val="14"/>
                <w:szCs w:val="14"/>
              </w:rPr>
              <w:t>XEFATURA DE SECCIÓN</w:t>
            </w:r>
          </w:p>
        </w:tc>
        <w:tc>
          <w:tcPr>
            <w:tcW w:w="1276" w:type="dxa"/>
            <w:shd w:val="clear" w:color="auto" w:fill="auto"/>
            <w:vAlign w:val="center"/>
          </w:tcPr>
          <w:p w14:paraId="4E8FCAC9" w14:textId="195608FE" w:rsidR="00103A25" w:rsidRPr="00A55712" w:rsidRDefault="00103A25" w:rsidP="007B057C">
            <w:pPr>
              <w:spacing w:before="40" w:after="40"/>
              <w:jc w:val="center"/>
              <w:rPr>
                <w:rFonts w:cs="Calibri"/>
                <w:b/>
                <w:bCs/>
                <w:color w:val="000000"/>
                <w:sz w:val="14"/>
                <w:szCs w:val="14"/>
              </w:rPr>
            </w:pPr>
            <w:r>
              <w:rPr>
                <w:rFonts w:cs="Calibri"/>
                <w:b/>
                <w:bCs/>
                <w:color w:val="000000"/>
                <w:sz w:val="14"/>
                <w:szCs w:val="14"/>
              </w:rPr>
              <w:t>25</w:t>
            </w:r>
          </w:p>
        </w:tc>
        <w:tc>
          <w:tcPr>
            <w:tcW w:w="2422" w:type="dxa"/>
            <w:shd w:val="clear" w:color="auto" w:fill="auto"/>
            <w:noWrap/>
            <w:vAlign w:val="center"/>
          </w:tcPr>
          <w:p w14:paraId="7D636F59" w14:textId="65F536F0" w:rsidR="00103A25" w:rsidRPr="00A55712" w:rsidRDefault="00103A25" w:rsidP="007B057C">
            <w:pPr>
              <w:spacing w:before="40" w:after="40"/>
              <w:jc w:val="center"/>
              <w:rPr>
                <w:rFonts w:cs="Calibri"/>
                <w:b/>
                <w:bCs/>
                <w:color w:val="000000"/>
                <w:sz w:val="14"/>
                <w:szCs w:val="14"/>
              </w:rPr>
            </w:pPr>
            <w:r>
              <w:rPr>
                <w:rFonts w:cs="Calibri"/>
                <w:b/>
                <w:bCs/>
                <w:color w:val="000000"/>
                <w:sz w:val="14"/>
                <w:szCs w:val="14"/>
              </w:rPr>
              <w:t xml:space="preserve">SECRETARÍA XERAL </w:t>
            </w:r>
          </w:p>
        </w:tc>
      </w:tr>
    </w:tbl>
    <w:p w14:paraId="7740B82D" w14:textId="4CFBF7C6" w:rsidR="001A1985" w:rsidRDefault="001A1985" w:rsidP="00EE1975">
      <w:pPr>
        <w:pStyle w:val="Default"/>
        <w:spacing w:after="120" w:line="276" w:lineRule="auto"/>
        <w:jc w:val="both"/>
        <w:rPr>
          <w:rFonts w:ascii="Xunta Sans" w:hAnsi="Xunta Sans"/>
          <w:color w:val="auto"/>
          <w:sz w:val="22"/>
          <w:szCs w:val="22"/>
        </w:rPr>
      </w:pPr>
    </w:p>
    <w:p w14:paraId="69B9459E" w14:textId="40D730C5" w:rsidR="00EE1975" w:rsidRPr="003709E6" w:rsidRDefault="0075227E" w:rsidP="00EE1975">
      <w:pPr>
        <w:autoSpaceDE w:val="0"/>
        <w:autoSpaceDN w:val="0"/>
        <w:adjustRightInd w:val="0"/>
        <w:spacing w:line="276" w:lineRule="auto"/>
        <w:rPr>
          <w:rFonts w:cs="Tahoma"/>
          <w:szCs w:val="22"/>
        </w:rPr>
      </w:pPr>
      <w:r>
        <w:rPr>
          <w:rFonts w:cs="Tahoma"/>
          <w:b/>
          <w:szCs w:val="22"/>
        </w:rPr>
        <w:t>Segundo</w:t>
      </w:r>
      <w:r w:rsidR="00EE1975" w:rsidRPr="003709E6">
        <w:rPr>
          <w:rFonts w:cs="Tahoma"/>
          <w:b/>
          <w:szCs w:val="22"/>
        </w:rPr>
        <w:t>.</w:t>
      </w:r>
      <w:r w:rsidR="00EE1975" w:rsidRPr="003709E6">
        <w:rPr>
          <w:rFonts w:cs="Tahoma"/>
          <w:szCs w:val="22"/>
        </w:rPr>
        <w:t xml:space="preserve"> Constituirase unha comisión de seguimento presidida pol</w:t>
      </w:r>
      <w:r w:rsidR="00EE1975">
        <w:rPr>
          <w:rFonts w:cs="Tahoma"/>
          <w:szCs w:val="22"/>
        </w:rPr>
        <w:t>a</w:t>
      </w:r>
      <w:r w:rsidR="00EE1975" w:rsidRPr="003709E6">
        <w:rPr>
          <w:rFonts w:cs="Tahoma"/>
          <w:szCs w:val="22"/>
        </w:rPr>
        <w:t xml:space="preserve"> director</w:t>
      </w:r>
      <w:r w:rsidR="00EE1975">
        <w:rPr>
          <w:rFonts w:cs="Tahoma"/>
          <w:szCs w:val="22"/>
        </w:rPr>
        <w:t>a</w:t>
      </w:r>
      <w:r w:rsidR="00EE1975" w:rsidRPr="003709E6">
        <w:rPr>
          <w:rFonts w:cs="Tahoma"/>
          <w:szCs w:val="22"/>
        </w:rPr>
        <w:t xml:space="preserve"> xeral </w:t>
      </w:r>
      <w:r w:rsidR="00EE1975">
        <w:rPr>
          <w:rFonts w:cs="Tahoma"/>
          <w:szCs w:val="22"/>
        </w:rPr>
        <w:t xml:space="preserve">de Emprego Público e Administración de </w:t>
      </w:r>
      <w:r w:rsidR="00BD052D">
        <w:rPr>
          <w:rFonts w:cs="Tahoma"/>
          <w:szCs w:val="22"/>
        </w:rPr>
        <w:t>P</w:t>
      </w:r>
      <w:r w:rsidR="00EE1975">
        <w:rPr>
          <w:rFonts w:cs="Tahoma"/>
          <w:szCs w:val="22"/>
        </w:rPr>
        <w:t>ersoal</w:t>
      </w:r>
      <w:r w:rsidR="00EE1975" w:rsidRPr="003709E6">
        <w:rPr>
          <w:rFonts w:cs="Tahoma"/>
          <w:szCs w:val="22"/>
        </w:rPr>
        <w:t xml:space="preserve"> e constituída por un membro vogal de cada organización sindical asinante e iguais membros por parte da Dirección Xeral d</w:t>
      </w:r>
      <w:r w:rsidR="00BD052D">
        <w:rPr>
          <w:rFonts w:cs="Tahoma"/>
          <w:szCs w:val="22"/>
        </w:rPr>
        <w:t>e Emprego Público e Administr</w:t>
      </w:r>
      <w:bookmarkStart w:id="1" w:name="_GoBack"/>
      <w:bookmarkEnd w:id="1"/>
      <w:r w:rsidR="00BD052D">
        <w:rPr>
          <w:rFonts w:cs="Tahoma"/>
          <w:szCs w:val="22"/>
        </w:rPr>
        <w:t xml:space="preserve">ación de Persoal </w:t>
      </w:r>
      <w:r w:rsidR="00EE1975" w:rsidRPr="003709E6">
        <w:rPr>
          <w:rFonts w:cs="Tahoma"/>
          <w:szCs w:val="22"/>
        </w:rPr>
        <w:t>que ademais do establecido no apartado anterior será a encargada da vixiancia, interpretación e seguimento do establecido nesta clasificación.</w:t>
      </w:r>
    </w:p>
    <w:p w14:paraId="03B0BB28" w14:textId="77777777" w:rsidR="00EE1975" w:rsidRPr="003709E6" w:rsidRDefault="00EE1975" w:rsidP="00EE1975">
      <w:pPr>
        <w:autoSpaceDE w:val="0"/>
        <w:autoSpaceDN w:val="0"/>
        <w:adjustRightInd w:val="0"/>
        <w:spacing w:line="276" w:lineRule="auto"/>
        <w:rPr>
          <w:rFonts w:cs="Tahoma"/>
          <w:szCs w:val="22"/>
        </w:rPr>
      </w:pPr>
    </w:p>
    <w:p w14:paraId="2E08B191" w14:textId="77777777" w:rsidR="00EE1975" w:rsidRPr="003709E6" w:rsidRDefault="00EE1975" w:rsidP="00EE1975">
      <w:pPr>
        <w:autoSpaceDE w:val="0"/>
        <w:autoSpaceDN w:val="0"/>
        <w:adjustRightInd w:val="0"/>
        <w:spacing w:line="276" w:lineRule="auto"/>
        <w:rPr>
          <w:rFonts w:cs="Tahoma"/>
          <w:szCs w:val="22"/>
        </w:rPr>
      </w:pPr>
      <w:r w:rsidRPr="003709E6">
        <w:rPr>
          <w:rFonts w:cs="Tahoma"/>
          <w:szCs w:val="22"/>
        </w:rPr>
        <w:t>Esta comisión será consultada sobre os complementos de funcionarización que se establezan aos laborais fixos con posto nesta RPT que se funcionaricen con posterioridade a súa entrada en vigor.</w:t>
      </w:r>
    </w:p>
    <w:sectPr w:rsidR="00EE1975" w:rsidRPr="003709E6" w:rsidSect="00CF4A29">
      <w:headerReference w:type="default" r:id="rId11"/>
      <w:footerReference w:type="default" r:id="rId12"/>
      <w:headerReference w:type="first" r:id="rId13"/>
      <w:footerReference w:type="first" r:id="rId14"/>
      <w:pgSz w:w="11906" w:h="16838" w:code="9"/>
      <w:pgMar w:top="3119" w:right="1746" w:bottom="1985" w:left="1746" w:header="124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197C1" w14:textId="77777777" w:rsidR="00FC421E" w:rsidRDefault="00FC421E">
      <w:r>
        <w:separator/>
      </w:r>
    </w:p>
  </w:endnote>
  <w:endnote w:type="continuationSeparator" w:id="0">
    <w:p w14:paraId="04AE9B26" w14:textId="77777777" w:rsidR="00FC421E" w:rsidRDefault="00FC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Xunta Sans">
    <w:panose1 w:val="000005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Sans Ligh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PGHAG+ArialMT">
    <w:altName w:val="Calibri"/>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0B6B" w14:textId="3731AB6F" w:rsidR="00FC421E" w:rsidRPr="00CF4A29" w:rsidRDefault="00FC421E">
    <w:pPr>
      <w:pStyle w:val="Pdepxina"/>
      <w:jc w:val="center"/>
      <w:rPr>
        <w:color w:val="5B9BD5" w:themeColor="accent1"/>
        <w:sz w:val="20"/>
        <w:szCs w:val="20"/>
      </w:rPr>
    </w:pPr>
    <w:r w:rsidRPr="00CF4A29">
      <w:rPr>
        <w:noProof/>
        <w:color w:val="5B9BD5" w:themeColor="accent1"/>
      </w:rPr>
      <mc:AlternateContent>
        <mc:Choice Requires="wps">
          <w:drawing>
            <wp:anchor distT="45720" distB="45720" distL="114300" distR="114300" simplePos="0" relativeHeight="251668480" behindDoc="0" locked="0" layoutInCell="1" allowOverlap="1" wp14:anchorId="078A8FA1" wp14:editId="6DE9DBE7">
              <wp:simplePos x="0" y="0"/>
              <wp:positionH relativeFrom="margin">
                <wp:align>left</wp:align>
              </wp:positionH>
              <wp:positionV relativeFrom="paragraph">
                <wp:posOffset>-57785</wp:posOffset>
              </wp:positionV>
              <wp:extent cx="2353945" cy="681990"/>
              <wp:effectExtent l="0" t="0" r="8255" b="381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945" cy="681990"/>
                      </a:xfrm>
                      <a:prstGeom prst="rect">
                        <a:avLst/>
                      </a:prstGeom>
                      <a:solidFill>
                        <a:srgbClr val="FFFFFF"/>
                      </a:solidFill>
                      <a:ln w="9525">
                        <a:noFill/>
                        <a:miter lim="800000"/>
                        <a:headEnd/>
                        <a:tailEnd/>
                      </a:ln>
                    </wps:spPr>
                    <wps:txbx>
                      <w:txbxContent>
                        <w:p w14:paraId="53B56C6E" w14:textId="77777777" w:rsidR="00FC421E" w:rsidRPr="002359D5" w:rsidRDefault="00FC421E" w:rsidP="009A0D6E">
                          <w:pPr>
                            <w:spacing w:line="240" w:lineRule="auto"/>
                            <w:rPr>
                              <w:rFonts w:cs="Arial"/>
                              <w:noProof/>
                              <w:color w:val="007BC4"/>
                              <w:sz w:val="16"/>
                              <w:szCs w:val="16"/>
                            </w:rPr>
                          </w:pPr>
                          <w:r w:rsidRPr="002359D5">
                            <w:rPr>
                              <w:rFonts w:cs="Arial"/>
                              <w:noProof/>
                              <w:color w:val="007BC4"/>
                              <w:sz w:val="16"/>
                              <w:szCs w:val="16"/>
                            </w:rPr>
                            <w:t>Edificios administrativos - San Caetano s/n</w:t>
                          </w:r>
                        </w:p>
                        <w:p w14:paraId="720DABB9" w14:textId="77777777" w:rsidR="00FC421E" w:rsidRDefault="00FC421E" w:rsidP="009A0D6E">
                          <w:pPr>
                            <w:spacing w:line="240" w:lineRule="auto"/>
                            <w:rPr>
                              <w:rFonts w:cs="Arial"/>
                              <w:noProof/>
                              <w:color w:val="007BC4"/>
                              <w:sz w:val="16"/>
                              <w:szCs w:val="16"/>
                            </w:rPr>
                          </w:pPr>
                          <w:r w:rsidRPr="002359D5">
                            <w:rPr>
                              <w:rFonts w:cs="Arial"/>
                              <w:noProof/>
                              <w:color w:val="007BC4"/>
                              <w:sz w:val="16"/>
                              <w:szCs w:val="16"/>
                            </w:rPr>
                            <w:t>15781 Santiago de Compostela</w:t>
                          </w:r>
                        </w:p>
                        <w:p w14:paraId="1181CA67" w14:textId="304B5C16" w:rsidR="00FC421E" w:rsidRDefault="00FC421E" w:rsidP="009A0D6E">
                          <w:pPr>
                            <w:spacing w:line="240" w:lineRule="auto"/>
                            <w:rPr>
                              <w:rFonts w:cs="Arial"/>
                              <w:noProof/>
                              <w:color w:val="007BC4"/>
                              <w:sz w:val="16"/>
                              <w:szCs w:val="16"/>
                            </w:rPr>
                          </w:pPr>
                          <w:r w:rsidRPr="00126EBC">
                            <w:rPr>
                              <w:rFonts w:cs="Arial"/>
                              <w:noProof/>
                              <w:color w:val="007BC4"/>
                              <w:sz w:val="16"/>
                              <w:szCs w:val="16"/>
                            </w:rPr>
                            <w:t>direccion.xeral.emprego.publico@xunta.gal</w:t>
                          </w:r>
                        </w:p>
                        <w:p w14:paraId="3B3E7E00" w14:textId="148861CA" w:rsidR="00FC421E" w:rsidRPr="002359D5" w:rsidRDefault="00FC421E" w:rsidP="009A0D6E">
                          <w:pPr>
                            <w:spacing w:line="240" w:lineRule="auto"/>
                            <w:rPr>
                              <w:rFonts w:cs="Arial"/>
                              <w:noProof/>
                              <w:color w:val="007BC4"/>
                              <w:sz w:val="16"/>
                              <w:szCs w:val="16"/>
                            </w:rPr>
                          </w:pPr>
                          <w:r w:rsidRPr="00126EBC">
                            <w:rPr>
                              <w:rFonts w:cs="Arial"/>
                              <w:noProof/>
                              <w:color w:val="007BC4"/>
                              <w:sz w:val="16"/>
                              <w:szCs w:val="16"/>
                            </w:rPr>
                            <w:t>xunta.gal/funcion-publica</w:t>
                          </w:r>
                        </w:p>
                        <w:p w14:paraId="08657477" w14:textId="0B22DE43" w:rsidR="00FC421E" w:rsidRDefault="00FC42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A8FA1" id="_x0000_t202" coordsize="21600,21600" o:spt="202" path="m,l,21600r21600,l21600,xe">
              <v:stroke joinstyle="miter"/>
              <v:path gradientshapeok="t" o:connecttype="rect"/>
            </v:shapetype>
            <v:shape id="Cuadro de texto 2" o:spid="_x0000_s1026" type="#_x0000_t202" style="position:absolute;left:0;text-align:left;margin-left:0;margin-top:-4.55pt;width:185.35pt;height:53.7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" stroked="f">
              <v:textbox>
                <w:txbxContent>
                  <w:p w14:paraId="53B56C6E" w14:textId="77777777" w:rsidR="00FC421E" w:rsidRPr="002359D5" w:rsidRDefault="00FC421E" w:rsidP="009A0D6E">
                    <w:pPr>
                      <w:spacing w:line="240" w:lineRule="auto"/>
                      <w:rPr>
                        <w:rFonts w:cs="Arial"/>
                        <w:noProof/>
                        <w:color w:val="007BC4"/>
                        <w:sz w:val="16"/>
                        <w:szCs w:val="16"/>
                      </w:rPr>
                    </w:pPr>
                    <w:r w:rsidRPr="002359D5">
                      <w:rPr>
                        <w:rFonts w:cs="Arial"/>
                        <w:noProof/>
                        <w:color w:val="007BC4"/>
                        <w:sz w:val="16"/>
                        <w:szCs w:val="16"/>
                      </w:rPr>
                      <w:t>Edificios administrativos - San Caetano s/n</w:t>
                    </w:r>
                  </w:p>
                  <w:p w14:paraId="720DABB9" w14:textId="77777777" w:rsidR="00FC421E" w:rsidRDefault="00FC421E" w:rsidP="009A0D6E">
                    <w:pPr>
                      <w:spacing w:line="240" w:lineRule="auto"/>
                      <w:rPr>
                        <w:rFonts w:cs="Arial"/>
                        <w:noProof/>
                        <w:color w:val="007BC4"/>
                        <w:sz w:val="16"/>
                        <w:szCs w:val="16"/>
                      </w:rPr>
                    </w:pPr>
                    <w:r w:rsidRPr="002359D5">
                      <w:rPr>
                        <w:rFonts w:cs="Arial"/>
                        <w:noProof/>
                        <w:color w:val="007BC4"/>
                        <w:sz w:val="16"/>
                        <w:szCs w:val="16"/>
                      </w:rPr>
                      <w:t>15781 Santiago de Compostela</w:t>
                    </w:r>
                  </w:p>
                  <w:p w14:paraId="1181CA67" w14:textId="304B5C16" w:rsidR="00FC421E" w:rsidRDefault="00FC421E" w:rsidP="009A0D6E">
                    <w:pPr>
                      <w:spacing w:line="240" w:lineRule="auto"/>
                      <w:rPr>
                        <w:rFonts w:cs="Arial"/>
                        <w:noProof/>
                        <w:color w:val="007BC4"/>
                        <w:sz w:val="16"/>
                        <w:szCs w:val="16"/>
                      </w:rPr>
                    </w:pPr>
                    <w:r w:rsidRPr="00126EBC">
                      <w:rPr>
                        <w:rFonts w:cs="Arial"/>
                        <w:noProof/>
                        <w:color w:val="007BC4"/>
                        <w:sz w:val="16"/>
                        <w:szCs w:val="16"/>
                      </w:rPr>
                      <w:t>direccion.xeral.emprego.publico@xunta.gal</w:t>
                    </w:r>
                  </w:p>
                  <w:p w14:paraId="3B3E7E00" w14:textId="148861CA" w:rsidR="00FC421E" w:rsidRPr="002359D5" w:rsidRDefault="00FC421E" w:rsidP="009A0D6E">
                    <w:pPr>
                      <w:spacing w:line="240" w:lineRule="auto"/>
                      <w:rPr>
                        <w:rFonts w:cs="Arial"/>
                        <w:noProof/>
                        <w:color w:val="007BC4"/>
                        <w:sz w:val="16"/>
                        <w:szCs w:val="16"/>
                      </w:rPr>
                    </w:pPr>
                    <w:r w:rsidRPr="00126EBC">
                      <w:rPr>
                        <w:rFonts w:cs="Arial"/>
                        <w:noProof/>
                        <w:color w:val="007BC4"/>
                        <w:sz w:val="16"/>
                        <w:szCs w:val="16"/>
                      </w:rPr>
                      <w:t>xunta.gal/funcion-publica</w:t>
                    </w:r>
                  </w:p>
                  <w:p w14:paraId="08657477" w14:textId="0B22DE43" w:rsidR="00FC421E" w:rsidRDefault="00FC421E"/>
                </w:txbxContent>
              </v:textbox>
              <w10:wrap type="square" anchorx="margin"/>
            </v:shape>
          </w:pict>
        </mc:Fallback>
      </mc:AlternateContent>
    </w:r>
    <w:r>
      <w:rPr>
        <w:color w:val="5B9BD5" w:themeColor="accent1"/>
      </w:rPr>
      <w:tab/>
    </w:r>
    <w:r>
      <w:rPr>
        <w:color w:val="5B9BD5" w:themeColor="accent1"/>
      </w:rPr>
      <w:tab/>
    </w:r>
    <w:r w:rsidRPr="00CF4A29">
      <w:rPr>
        <w:color w:val="5B9BD5" w:themeColor="accent1"/>
        <w:sz w:val="20"/>
        <w:szCs w:val="20"/>
      </w:rPr>
      <w:t xml:space="preserve">Páxina </w:t>
    </w:r>
    <w:r w:rsidRPr="00CF4A29">
      <w:rPr>
        <w:color w:val="5B9BD5" w:themeColor="accent1"/>
        <w:sz w:val="20"/>
        <w:szCs w:val="20"/>
      </w:rPr>
      <w:fldChar w:fldCharType="begin"/>
    </w:r>
    <w:r w:rsidRPr="00CF4A29">
      <w:rPr>
        <w:color w:val="5B9BD5" w:themeColor="accent1"/>
        <w:sz w:val="20"/>
        <w:szCs w:val="20"/>
      </w:rPr>
      <w:instrText>PAGE  \* Arabic  \* MERGEFORMAT</w:instrText>
    </w:r>
    <w:r w:rsidRPr="00CF4A29">
      <w:rPr>
        <w:color w:val="5B9BD5" w:themeColor="accent1"/>
        <w:sz w:val="20"/>
        <w:szCs w:val="20"/>
      </w:rPr>
      <w:fldChar w:fldCharType="separate"/>
    </w:r>
    <w:r w:rsidRPr="00CF4A29">
      <w:rPr>
        <w:color w:val="5B9BD5" w:themeColor="accent1"/>
        <w:sz w:val="20"/>
        <w:szCs w:val="20"/>
      </w:rPr>
      <w:t>2</w:t>
    </w:r>
    <w:r w:rsidRPr="00CF4A29">
      <w:rPr>
        <w:color w:val="5B9BD5" w:themeColor="accent1"/>
        <w:sz w:val="20"/>
        <w:szCs w:val="20"/>
      </w:rPr>
      <w:fldChar w:fldCharType="end"/>
    </w:r>
    <w:r w:rsidRPr="00CF4A29">
      <w:rPr>
        <w:color w:val="5B9BD5" w:themeColor="accent1"/>
        <w:sz w:val="20"/>
        <w:szCs w:val="20"/>
      </w:rPr>
      <w:t xml:space="preserve"> de </w:t>
    </w:r>
    <w:r w:rsidRPr="00CF4A29">
      <w:rPr>
        <w:color w:val="5B9BD5" w:themeColor="accent1"/>
        <w:sz w:val="20"/>
        <w:szCs w:val="20"/>
      </w:rPr>
      <w:fldChar w:fldCharType="begin"/>
    </w:r>
    <w:r w:rsidRPr="00CF4A29">
      <w:rPr>
        <w:color w:val="5B9BD5" w:themeColor="accent1"/>
        <w:sz w:val="20"/>
        <w:szCs w:val="20"/>
      </w:rPr>
      <w:instrText>NUMPAGES  \* Arabic  \* MERGEFORMAT</w:instrText>
    </w:r>
    <w:r w:rsidRPr="00CF4A29">
      <w:rPr>
        <w:color w:val="5B9BD5" w:themeColor="accent1"/>
        <w:sz w:val="20"/>
        <w:szCs w:val="20"/>
      </w:rPr>
      <w:fldChar w:fldCharType="separate"/>
    </w:r>
    <w:r w:rsidRPr="00CF4A29">
      <w:rPr>
        <w:color w:val="5B9BD5" w:themeColor="accent1"/>
        <w:sz w:val="20"/>
        <w:szCs w:val="20"/>
      </w:rPr>
      <w:t>2</w:t>
    </w:r>
    <w:r w:rsidRPr="00CF4A29">
      <w:rPr>
        <w:color w:val="5B9BD5" w:themeColor="accent1"/>
        <w:sz w:val="20"/>
        <w:szCs w:val="20"/>
      </w:rPr>
      <w:fldChar w:fldCharType="end"/>
    </w:r>
  </w:p>
  <w:p w14:paraId="47DED736" w14:textId="77777777" w:rsidR="00FC421E" w:rsidRDefault="00FC421E">
    <w:pPr>
      <w:pStyle w:val="Pdepx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A035E" w14:textId="1B00B600" w:rsidR="00FC421E" w:rsidRPr="00D30BF7" w:rsidRDefault="00FC421E">
    <w:pPr>
      <w:pStyle w:val="Pdepxina"/>
      <w:jc w:val="center"/>
      <w:rPr>
        <w:color w:val="5B9BD5" w:themeColor="accent1"/>
        <w:sz w:val="18"/>
        <w:szCs w:val="18"/>
      </w:rPr>
    </w:pPr>
    <w:r>
      <w:rPr>
        <w:color w:val="5B9BD5" w:themeColor="accent1"/>
      </w:rPr>
      <w:tab/>
    </w:r>
    <w:r>
      <w:rPr>
        <w:color w:val="5B9BD5" w:themeColor="accent1"/>
      </w:rPr>
      <w:tab/>
    </w:r>
    <w:r w:rsidRPr="00D30BF7">
      <w:rPr>
        <w:color w:val="5B9BD5" w:themeColor="accent1"/>
        <w:sz w:val="18"/>
        <w:szCs w:val="18"/>
      </w:rPr>
      <w:t xml:space="preserve">Página </w:t>
    </w:r>
    <w:r w:rsidRPr="00D30BF7">
      <w:rPr>
        <w:color w:val="5B9BD5" w:themeColor="accent1"/>
        <w:sz w:val="18"/>
        <w:szCs w:val="18"/>
      </w:rPr>
      <w:fldChar w:fldCharType="begin"/>
    </w:r>
    <w:r w:rsidRPr="00D30BF7">
      <w:rPr>
        <w:color w:val="5B9BD5" w:themeColor="accent1"/>
        <w:sz w:val="18"/>
        <w:szCs w:val="18"/>
      </w:rPr>
      <w:instrText>PAGE  \* Arabic  \* MERGEFORMAT</w:instrText>
    </w:r>
    <w:r w:rsidRPr="00D30BF7">
      <w:rPr>
        <w:color w:val="5B9BD5" w:themeColor="accent1"/>
        <w:sz w:val="18"/>
        <w:szCs w:val="18"/>
      </w:rPr>
      <w:fldChar w:fldCharType="separate"/>
    </w:r>
    <w:r w:rsidRPr="00D30BF7">
      <w:rPr>
        <w:color w:val="5B9BD5" w:themeColor="accent1"/>
        <w:sz w:val="18"/>
        <w:szCs w:val="18"/>
      </w:rPr>
      <w:t>2</w:t>
    </w:r>
    <w:r w:rsidRPr="00D30BF7">
      <w:rPr>
        <w:color w:val="5B9BD5" w:themeColor="accent1"/>
        <w:sz w:val="18"/>
        <w:szCs w:val="18"/>
      </w:rPr>
      <w:fldChar w:fldCharType="end"/>
    </w:r>
    <w:r w:rsidRPr="00D30BF7">
      <w:rPr>
        <w:color w:val="5B9BD5" w:themeColor="accent1"/>
        <w:sz w:val="18"/>
        <w:szCs w:val="18"/>
      </w:rPr>
      <w:t xml:space="preserve"> de </w:t>
    </w:r>
    <w:r w:rsidRPr="00D30BF7">
      <w:rPr>
        <w:color w:val="5B9BD5" w:themeColor="accent1"/>
        <w:sz w:val="18"/>
        <w:szCs w:val="18"/>
      </w:rPr>
      <w:fldChar w:fldCharType="begin"/>
    </w:r>
    <w:r w:rsidRPr="00D30BF7">
      <w:rPr>
        <w:color w:val="5B9BD5" w:themeColor="accent1"/>
        <w:sz w:val="18"/>
        <w:szCs w:val="18"/>
      </w:rPr>
      <w:instrText>NUMPAGES  \* Arabic  \* MERGEFORMAT</w:instrText>
    </w:r>
    <w:r w:rsidRPr="00D30BF7">
      <w:rPr>
        <w:color w:val="5B9BD5" w:themeColor="accent1"/>
        <w:sz w:val="18"/>
        <w:szCs w:val="18"/>
      </w:rPr>
      <w:fldChar w:fldCharType="separate"/>
    </w:r>
    <w:r w:rsidRPr="00D30BF7">
      <w:rPr>
        <w:color w:val="5B9BD5" w:themeColor="accent1"/>
        <w:sz w:val="18"/>
        <w:szCs w:val="18"/>
      </w:rPr>
      <w:t>2</w:t>
    </w:r>
    <w:r w:rsidRPr="00D30BF7">
      <w:rPr>
        <w:color w:val="5B9BD5" w:themeColor="accent1"/>
        <w:sz w:val="18"/>
        <w:szCs w:val="18"/>
      </w:rPr>
      <w:fldChar w:fldCharType="end"/>
    </w:r>
  </w:p>
  <w:p w14:paraId="563FCB4F" w14:textId="15A3160D" w:rsidR="00FC421E" w:rsidRPr="005227A1" w:rsidRDefault="00FC421E">
    <w:pPr>
      <w:pStyle w:val="Pdepx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E5C69" w14:textId="77777777" w:rsidR="00FC421E" w:rsidRDefault="00FC421E">
      <w:r>
        <w:separator/>
      </w:r>
    </w:p>
  </w:footnote>
  <w:footnote w:type="continuationSeparator" w:id="0">
    <w:p w14:paraId="03E490CD" w14:textId="77777777" w:rsidR="00FC421E" w:rsidRDefault="00FC4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95831" w14:textId="6B49D794" w:rsidR="00FC421E" w:rsidRPr="005227A1" w:rsidRDefault="00FC421E" w:rsidP="002359D5">
    <w:pPr>
      <w:rPr>
        <w:rFonts w:cs="Arial"/>
        <w:sz w:val="16"/>
        <w:szCs w:val="16"/>
      </w:rPr>
    </w:pPr>
    <w:r w:rsidRPr="005227A1">
      <w:rPr>
        <w:rFonts w:cs="Arial"/>
        <w:noProof/>
        <w:sz w:val="16"/>
        <w:szCs w:val="16"/>
      </w:rPr>
      <w:drawing>
        <wp:anchor distT="0" distB="0" distL="114300" distR="114300" simplePos="0" relativeHeight="251670528" behindDoc="0" locked="0" layoutInCell="1" allowOverlap="1" wp14:anchorId="0AE042C1" wp14:editId="2CA7583F">
          <wp:simplePos x="0" y="0"/>
          <wp:positionH relativeFrom="margin">
            <wp:align>left</wp:align>
          </wp:positionH>
          <wp:positionV relativeFrom="page">
            <wp:posOffset>382270</wp:posOffset>
          </wp:positionV>
          <wp:extent cx="3173040" cy="395640"/>
          <wp:effectExtent l="0" t="0" r="8890"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fap-positi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3040" cy="395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95834" w14:textId="3072A674" w:rsidR="00FC421E" w:rsidRPr="005227A1" w:rsidRDefault="00FC421E" w:rsidP="007E7755">
    <w:r w:rsidRPr="005227A1">
      <w:rPr>
        <w:rFonts w:cs="Arial"/>
        <w:noProof/>
        <w:sz w:val="16"/>
        <w:szCs w:val="16"/>
      </w:rPr>
      <w:drawing>
        <wp:anchor distT="0" distB="0" distL="114300" distR="114300" simplePos="0" relativeHeight="251666432" behindDoc="0" locked="0" layoutInCell="1" allowOverlap="1" wp14:anchorId="4B9622A0" wp14:editId="50C614D9">
          <wp:simplePos x="0" y="0"/>
          <wp:positionH relativeFrom="margin">
            <wp:posOffset>0</wp:posOffset>
          </wp:positionH>
          <wp:positionV relativeFrom="page">
            <wp:posOffset>791845</wp:posOffset>
          </wp:positionV>
          <wp:extent cx="3173040" cy="395640"/>
          <wp:effectExtent l="0" t="0" r="8890" b="4445"/>
          <wp:wrapNone/>
          <wp:docPr id="413" name="Imagen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fap-positi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3040" cy="395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2F6C"/>
    <w:multiLevelType w:val="multilevel"/>
    <w:tmpl w:val="37123F42"/>
    <w:lvl w:ilvl="0">
      <w:start w:val="1"/>
      <w:numFmt w:val="decimal"/>
      <w:lvlText w:val="%1."/>
      <w:lvlJc w:val="left"/>
      <w:pPr>
        <w:tabs>
          <w:tab w:val="num" w:pos="454"/>
        </w:tabs>
        <w:ind w:left="454" w:hanging="454"/>
      </w:pPr>
      <w:rPr>
        <w:rFonts w:hint="default"/>
        <w:color w:val="244061"/>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67"/>
        </w:tabs>
        <w:ind w:left="680" w:hanging="680"/>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 w15:restartNumberingAfterBreak="0">
    <w:nsid w:val="01E901B7"/>
    <w:multiLevelType w:val="multilevel"/>
    <w:tmpl w:val="0CCC3E94"/>
    <w:numStyleLink w:val="EstiloListaVietas"/>
  </w:abstractNum>
  <w:abstractNum w:abstractNumId="2" w15:restartNumberingAfterBreak="0">
    <w:nsid w:val="031E5225"/>
    <w:multiLevelType w:val="multilevel"/>
    <w:tmpl w:val="0CCC3E94"/>
    <w:numStyleLink w:val="EstiloListaVietas"/>
  </w:abstractNum>
  <w:abstractNum w:abstractNumId="3" w15:restartNumberingAfterBreak="0">
    <w:nsid w:val="0DDB39F8"/>
    <w:multiLevelType w:val="multilevel"/>
    <w:tmpl w:val="B05C67EA"/>
    <w:numStyleLink w:val="EstiloListaLetras"/>
  </w:abstractNum>
  <w:abstractNum w:abstractNumId="4" w15:restartNumberingAfterBreak="0">
    <w:nsid w:val="0DE11438"/>
    <w:multiLevelType w:val="hybridMultilevel"/>
    <w:tmpl w:val="CF80DCF8"/>
    <w:lvl w:ilvl="0" w:tplc="0C0A0005">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160617AE"/>
    <w:multiLevelType w:val="hybridMultilevel"/>
    <w:tmpl w:val="64300A7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623DFC"/>
    <w:multiLevelType w:val="multilevel"/>
    <w:tmpl w:val="B05C67EA"/>
    <w:numStyleLink w:val="EstiloListaLetras"/>
  </w:abstractNum>
  <w:abstractNum w:abstractNumId="7" w15:restartNumberingAfterBreak="0">
    <w:nsid w:val="25AD2097"/>
    <w:multiLevelType w:val="multilevel"/>
    <w:tmpl w:val="0CCC3E94"/>
    <w:numStyleLink w:val="EstiloListaVietas"/>
  </w:abstractNum>
  <w:abstractNum w:abstractNumId="8" w15:restartNumberingAfterBreak="0">
    <w:nsid w:val="27EF4716"/>
    <w:multiLevelType w:val="multilevel"/>
    <w:tmpl w:val="0CCC3E94"/>
    <w:numStyleLink w:val="EstiloListaVietas"/>
  </w:abstractNum>
  <w:abstractNum w:abstractNumId="9" w15:restartNumberingAfterBreak="0">
    <w:nsid w:val="2A61185E"/>
    <w:multiLevelType w:val="multilevel"/>
    <w:tmpl w:val="3BFE0C04"/>
    <w:numStyleLink w:val="EstiloListaNmeros"/>
  </w:abstractNum>
  <w:abstractNum w:abstractNumId="10" w15:restartNumberingAfterBreak="0">
    <w:nsid w:val="2ADA2F5A"/>
    <w:multiLevelType w:val="multilevel"/>
    <w:tmpl w:val="0CCC3E94"/>
    <w:numStyleLink w:val="EstiloListaVietas"/>
  </w:abstractNum>
  <w:abstractNum w:abstractNumId="11" w15:restartNumberingAfterBreak="0">
    <w:nsid w:val="32FC1F4A"/>
    <w:multiLevelType w:val="multilevel"/>
    <w:tmpl w:val="57C45A98"/>
    <w:lvl w:ilvl="0">
      <w:start w:val="1"/>
      <w:numFmt w:val="decimal"/>
      <w:lvlText w:val="%1."/>
      <w:lvlJc w:val="left"/>
      <w:pPr>
        <w:tabs>
          <w:tab w:val="num" w:pos="454"/>
        </w:tabs>
        <w:ind w:left="454" w:hanging="454"/>
      </w:pPr>
      <w:rPr>
        <w:rFonts w:hint="default"/>
        <w:color w:val="244061"/>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2" w15:restartNumberingAfterBreak="0">
    <w:nsid w:val="336F6FBB"/>
    <w:multiLevelType w:val="multilevel"/>
    <w:tmpl w:val="0CCC3E94"/>
    <w:numStyleLink w:val="EstiloListaVietas"/>
  </w:abstractNum>
  <w:abstractNum w:abstractNumId="13" w15:restartNumberingAfterBreak="0">
    <w:nsid w:val="3C3F7548"/>
    <w:multiLevelType w:val="multilevel"/>
    <w:tmpl w:val="0CCC3E94"/>
    <w:numStyleLink w:val="EstiloListaVietas"/>
  </w:abstractNum>
  <w:abstractNum w:abstractNumId="14" w15:restartNumberingAfterBreak="0">
    <w:nsid w:val="3F072D4F"/>
    <w:multiLevelType w:val="multilevel"/>
    <w:tmpl w:val="11BEFED2"/>
    <w:lvl w:ilvl="0">
      <w:start w:val="1"/>
      <w:numFmt w:val="decimal"/>
      <w:pStyle w:val="EstiloTtulo1"/>
      <w:lvlText w:val="%1."/>
      <w:lvlJc w:val="left"/>
      <w:pPr>
        <w:ind w:left="360" w:hanging="360"/>
      </w:pPr>
      <w:rPr>
        <w:rFonts w:hint="default"/>
        <w:color w:val="009EE0"/>
      </w:rPr>
    </w:lvl>
    <w:lvl w:ilvl="1">
      <w:start w:val="1"/>
      <w:numFmt w:val="decimal"/>
      <w:pStyle w:val="EstiloTtulo2"/>
      <w:lvlText w:val="%1.%2."/>
      <w:lvlJc w:val="left"/>
      <w:pPr>
        <w:tabs>
          <w:tab w:val="num" w:pos="510"/>
        </w:tabs>
        <w:ind w:left="510" w:hanging="510"/>
      </w:pPr>
      <w:rPr>
        <w:rFonts w:hint="default"/>
      </w:rPr>
    </w:lvl>
    <w:lvl w:ilvl="2">
      <w:start w:val="1"/>
      <w:numFmt w:val="decimal"/>
      <w:pStyle w:val="EstiloTitulo3"/>
      <w:lvlText w:val="%1.%2.%3."/>
      <w:lvlJc w:val="left"/>
      <w:pPr>
        <w:tabs>
          <w:tab w:val="num" w:pos="794"/>
        </w:tabs>
        <w:ind w:left="794" w:hanging="794"/>
      </w:pPr>
      <w:rPr>
        <w:rFonts w:hint="default"/>
      </w:rPr>
    </w:lvl>
    <w:lvl w:ilvl="3">
      <w:start w:val="1"/>
      <w:numFmt w:val="decimal"/>
      <w:pStyle w:val="EstiloTtulo4"/>
      <w:lvlText w:val="%1.%2.%3.%4."/>
      <w:lvlJc w:val="left"/>
      <w:pPr>
        <w:tabs>
          <w:tab w:val="num" w:pos="1021"/>
        </w:tabs>
        <w:ind w:left="1021" w:hanging="1021"/>
      </w:pPr>
      <w:rPr>
        <w:rFonts w:hint="default"/>
      </w:rPr>
    </w:lvl>
    <w:lvl w:ilvl="4">
      <w:start w:val="1"/>
      <w:numFmt w:val="decimal"/>
      <w:pStyle w:val="EstiloTitulo5"/>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5" w15:restartNumberingAfterBreak="0">
    <w:nsid w:val="3F4B6C0E"/>
    <w:multiLevelType w:val="multilevel"/>
    <w:tmpl w:val="A91E555C"/>
    <w:lvl w:ilvl="0">
      <w:start w:val="1"/>
      <w:numFmt w:val="decimal"/>
      <w:lvlText w:val="%1."/>
      <w:lvlJc w:val="left"/>
      <w:pPr>
        <w:tabs>
          <w:tab w:val="num" w:pos="454"/>
        </w:tabs>
        <w:ind w:left="454" w:hanging="454"/>
      </w:pPr>
      <w:rPr>
        <w:rFonts w:hint="default"/>
        <w:color w:val="244061"/>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6" w15:restartNumberingAfterBreak="0">
    <w:nsid w:val="41EE7CCF"/>
    <w:multiLevelType w:val="multilevel"/>
    <w:tmpl w:val="356AA4DC"/>
    <w:lvl w:ilvl="0">
      <w:start w:val="1"/>
      <w:numFmt w:val="decimal"/>
      <w:lvlText w:val="%1."/>
      <w:lvlJc w:val="left"/>
      <w:pPr>
        <w:tabs>
          <w:tab w:val="num" w:pos="454"/>
        </w:tabs>
        <w:ind w:left="454" w:hanging="454"/>
      </w:pPr>
      <w:rPr>
        <w:rFonts w:hint="default"/>
        <w:color w:val="244061"/>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7" w15:restartNumberingAfterBreak="0">
    <w:nsid w:val="4B373181"/>
    <w:multiLevelType w:val="multilevel"/>
    <w:tmpl w:val="DEE46E44"/>
    <w:lvl w:ilvl="0">
      <w:start w:val="1"/>
      <w:numFmt w:val="decimal"/>
      <w:lvlText w:val="%1."/>
      <w:lvlJc w:val="left"/>
      <w:pPr>
        <w:tabs>
          <w:tab w:val="num" w:pos="454"/>
        </w:tabs>
        <w:ind w:left="454" w:hanging="454"/>
      </w:pPr>
      <w:rPr>
        <w:rFonts w:hint="default"/>
        <w:color w:val="244061"/>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8" w15:restartNumberingAfterBreak="0">
    <w:nsid w:val="4E585E17"/>
    <w:multiLevelType w:val="multilevel"/>
    <w:tmpl w:val="0CCC3E94"/>
    <w:styleLink w:val="EstiloListaVietas"/>
    <w:lvl w:ilvl="0">
      <w:start w:val="1"/>
      <w:numFmt w:val="bullet"/>
      <w:lvlText w:val=""/>
      <w:lvlJc w:val="left"/>
      <w:pPr>
        <w:tabs>
          <w:tab w:val="num" w:pos="680"/>
        </w:tabs>
        <w:ind w:left="680" w:hanging="283"/>
      </w:pPr>
      <w:rPr>
        <w:rFonts w:ascii="Wingdings" w:hAnsi="Wingdings" w:hint="default"/>
      </w:rPr>
    </w:lvl>
    <w:lvl w:ilvl="1">
      <w:start w:val="1"/>
      <w:numFmt w:val="bullet"/>
      <w:lvlText w:val="-"/>
      <w:lvlJc w:val="left"/>
      <w:pPr>
        <w:tabs>
          <w:tab w:val="num" w:pos="907"/>
        </w:tabs>
        <w:ind w:left="907" w:hanging="227"/>
      </w:pPr>
      <w:rPr>
        <w:rFonts w:ascii="Courier New" w:hAnsi="Courier New" w:hint="default"/>
      </w:rPr>
    </w:lvl>
    <w:lvl w:ilvl="2">
      <w:start w:val="1"/>
      <w:numFmt w:val="bullet"/>
      <w:lvlText w:val="-"/>
      <w:lvlJc w:val="left"/>
      <w:pPr>
        <w:tabs>
          <w:tab w:val="num" w:pos="567"/>
        </w:tabs>
        <w:ind w:left="567" w:hanging="567"/>
      </w:pPr>
      <w:rPr>
        <w:rFonts w:ascii="Courier New" w:hAnsi="Courier New"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9" w15:restartNumberingAfterBreak="0">
    <w:nsid w:val="52E14B1D"/>
    <w:multiLevelType w:val="multilevel"/>
    <w:tmpl w:val="B05C67EA"/>
    <w:numStyleLink w:val="EstiloListaLetras"/>
  </w:abstractNum>
  <w:abstractNum w:abstractNumId="20" w15:restartNumberingAfterBreak="0">
    <w:nsid w:val="55241C08"/>
    <w:multiLevelType w:val="multilevel"/>
    <w:tmpl w:val="B05C67EA"/>
    <w:styleLink w:val="EstiloListaLetras"/>
    <w:lvl w:ilvl="0">
      <w:start w:val="1"/>
      <w:numFmt w:val="lowerLetter"/>
      <w:lvlText w:val="%1)"/>
      <w:lvlJc w:val="left"/>
      <w:pPr>
        <w:tabs>
          <w:tab w:val="num" w:pos="680"/>
        </w:tabs>
        <w:ind w:left="680" w:hanging="283"/>
      </w:pPr>
      <w:rPr>
        <w:rFonts w:hint="default"/>
        <w:color w:val="000000"/>
      </w:rPr>
    </w:lvl>
    <w:lvl w:ilvl="1">
      <w:start w:val="1"/>
      <w:numFmt w:val="lowerLetter"/>
      <w:lvlText w:val="%2)"/>
      <w:lvlJc w:val="left"/>
      <w:pPr>
        <w:tabs>
          <w:tab w:val="num" w:pos="964"/>
        </w:tabs>
        <w:ind w:left="964" w:hanging="284"/>
      </w:pPr>
      <w:rPr>
        <w:rFonts w:hint="default"/>
      </w:rPr>
    </w:lvl>
    <w:lvl w:ilvl="2">
      <w:start w:val="1"/>
      <w:numFmt w:val="lowerLetter"/>
      <w:lvlText w:val="%3)"/>
      <w:lvlJc w:val="right"/>
      <w:pPr>
        <w:tabs>
          <w:tab w:val="num" w:pos="1247"/>
        </w:tabs>
        <w:ind w:left="1247" w:hanging="113"/>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21" w15:restartNumberingAfterBreak="0">
    <w:nsid w:val="56036FE8"/>
    <w:multiLevelType w:val="hybridMultilevel"/>
    <w:tmpl w:val="E7900FE6"/>
    <w:lvl w:ilvl="0" w:tplc="58040BD6">
      <w:start w:val="1"/>
      <w:numFmt w:val="bullet"/>
      <w:lvlText w:val=""/>
      <w:lvlJc w:val="left"/>
      <w:pPr>
        <w:ind w:left="720" w:hanging="360"/>
      </w:pPr>
      <w:rPr>
        <w:rFonts w:ascii="Symbol" w:hAnsi="Symbol" w:hint="default"/>
        <w:sz w:val="16"/>
        <w:szCs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B33007"/>
    <w:multiLevelType w:val="multilevel"/>
    <w:tmpl w:val="0CCC3E94"/>
    <w:numStyleLink w:val="EstiloListaVietas"/>
  </w:abstractNum>
  <w:abstractNum w:abstractNumId="23" w15:restartNumberingAfterBreak="0">
    <w:nsid w:val="655A6D1C"/>
    <w:multiLevelType w:val="multilevel"/>
    <w:tmpl w:val="B05C67EA"/>
    <w:numStyleLink w:val="EstiloListaLetras"/>
  </w:abstractNum>
  <w:abstractNum w:abstractNumId="24" w15:restartNumberingAfterBreak="0">
    <w:nsid w:val="66F50775"/>
    <w:multiLevelType w:val="multilevel"/>
    <w:tmpl w:val="3BFE0C04"/>
    <w:numStyleLink w:val="EstiloListaNmeros"/>
  </w:abstractNum>
  <w:abstractNum w:abstractNumId="25" w15:restartNumberingAfterBreak="0">
    <w:nsid w:val="6AD12B70"/>
    <w:multiLevelType w:val="multilevel"/>
    <w:tmpl w:val="B05C67EA"/>
    <w:numStyleLink w:val="EstiloListaLetras"/>
  </w:abstractNum>
  <w:abstractNum w:abstractNumId="26" w15:restartNumberingAfterBreak="0">
    <w:nsid w:val="6DAE68D9"/>
    <w:multiLevelType w:val="multilevel"/>
    <w:tmpl w:val="3BFE0C04"/>
    <w:numStyleLink w:val="EstiloListaNmeros"/>
  </w:abstractNum>
  <w:abstractNum w:abstractNumId="27" w15:restartNumberingAfterBreak="0">
    <w:nsid w:val="7C6510B8"/>
    <w:multiLevelType w:val="multilevel"/>
    <w:tmpl w:val="3BFE0C04"/>
    <w:styleLink w:val="EstiloListaNmeros"/>
    <w:lvl w:ilvl="0">
      <w:start w:val="1"/>
      <w:numFmt w:val="decimal"/>
      <w:lvlText w:val="%1."/>
      <w:lvlJc w:val="left"/>
      <w:pPr>
        <w:tabs>
          <w:tab w:val="num" w:pos="794"/>
        </w:tabs>
        <w:ind w:left="794" w:hanging="397"/>
      </w:pPr>
      <w:rPr>
        <w:rFonts w:hint="default"/>
        <w:color w:val="000000"/>
      </w:rPr>
    </w:lvl>
    <w:lvl w:ilvl="1">
      <w:start w:val="1"/>
      <w:numFmt w:val="decimal"/>
      <w:lvlText w:val="%1.%2."/>
      <w:lvlJc w:val="left"/>
      <w:pPr>
        <w:tabs>
          <w:tab w:val="num" w:pos="1247"/>
        </w:tabs>
        <w:ind w:left="1247" w:hanging="567"/>
      </w:pPr>
      <w:rPr>
        <w:rFonts w:hint="default"/>
      </w:rPr>
    </w:lvl>
    <w:lvl w:ilvl="2">
      <w:start w:val="1"/>
      <w:numFmt w:val="decimal"/>
      <w:lvlText w:val="%1.%2.%3."/>
      <w:lvlJc w:val="left"/>
      <w:pPr>
        <w:tabs>
          <w:tab w:val="num" w:pos="1871"/>
        </w:tabs>
        <w:ind w:left="1871" w:hanging="737"/>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num w:numId="1">
    <w:abstractNumId w:val="14"/>
  </w:num>
  <w:num w:numId="2">
    <w:abstractNumId w:val="14"/>
  </w:num>
  <w:num w:numId="3">
    <w:abstractNumId w:val="27"/>
  </w:num>
  <w:num w:numId="4">
    <w:abstractNumId w:val="20"/>
  </w:num>
  <w:num w:numId="5">
    <w:abstractNumId w:val="18"/>
  </w:num>
  <w:num w:numId="6">
    <w:abstractNumId w:val="23"/>
  </w:num>
  <w:num w:numId="7">
    <w:abstractNumId w:val="10"/>
  </w:num>
  <w:num w:numId="8">
    <w:abstractNumId w:val="9"/>
  </w:num>
  <w:num w:numId="9">
    <w:abstractNumId w:val="2"/>
  </w:num>
  <w:num w:numId="10">
    <w:abstractNumId w:val="3"/>
  </w:num>
  <w:num w:numId="11">
    <w:abstractNumId w:val="4"/>
  </w:num>
  <w:num w:numId="12">
    <w:abstractNumId w:val="1"/>
  </w:num>
  <w:num w:numId="13">
    <w:abstractNumId w:val="25"/>
  </w:num>
  <w:num w:numId="14">
    <w:abstractNumId w:val="13"/>
  </w:num>
  <w:num w:numId="15">
    <w:abstractNumId w:val="6"/>
  </w:num>
  <w:num w:numId="16">
    <w:abstractNumId w:val="7"/>
  </w:num>
  <w:num w:numId="17">
    <w:abstractNumId w:val="24"/>
  </w:num>
  <w:num w:numId="18">
    <w:abstractNumId w:val="16"/>
  </w:num>
  <w:num w:numId="19">
    <w:abstractNumId w:val="15"/>
  </w:num>
  <w:num w:numId="20">
    <w:abstractNumId w:val="11"/>
  </w:num>
  <w:num w:numId="21">
    <w:abstractNumId w:val="0"/>
  </w:num>
  <w:num w:numId="22">
    <w:abstractNumId w:val="17"/>
  </w:num>
  <w:num w:numId="23">
    <w:abstractNumId w:val="8"/>
  </w:num>
  <w:num w:numId="24">
    <w:abstractNumId w:val="19"/>
  </w:num>
  <w:num w:numId="25">
    <w:abstractNumId w:val="26"/>
  </w:num>
  <w:num w:numId="26">
    <w:abstractNumId w:val="22"/>
  </w:num>
  <w:num w:numId="27">
    <w:abstractNumId w:val="1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139"/>
    <w:rsid w:val="00000E4D"/>
    <w:rsid w:val="000012A1"/>
    <w:rsid w:val="000014F5"/>
    <w:rsid w:val="000015BC"/>
    <w:rsid w:val="0000308D"/>
    <w:rsid w:val="000047DC"/>
    <w:rsid w:val="00006553"/>
    <w:rsid w:val="00007084"/>
    <w:rsid w:val="00007E59"/>
    <w:rsid w:val="00014E36"/>
    <w:rsid w:val="00015A84"/>
    <w:rsid w:val="00017AA9"/>
    <w:rsid w:val="00017B1D"/>
    <w:rsid w:val="000210C3"/>
    <w:rsid w:val="000300FF"/>
    <w:rsid w:val="00030B21"/>
    <w:rsid w:val="00031DC5"/>
    <w:rsid w:val="00032598"/>
    <w:rsid w:val="00032AA9"/>
    <w:rsid w:val="000333C0"/>
    <w:rsid w:val="000333F2"/>
    <w:rsid w:val="000358C4"/>
    <w:rsid w:val="000360B7"/>
    <w:rsid w:val="0003615B"/>
    <w:rsid w:val="0003753F"/>
    <w:rsid w:val="00045417"/>
    <w:rsid w:val="00045A3B"/>
    <w:rsid w:val="0005002F"/>
    <w:rsid w:val="00053B84"/>
    <w:rsid w:val="00056332"/>
    <w:rsid w:val="0006199D"/>
    <w:rsid w:val="00062194"/>
    <w:rsid w:val="000632AC"/>
    <w:rsid w:val="00063539"/>
    <w:rsid w:val="00064DCD"/>
    <w:rsid w:val="000660E0"/>
    <w:rsid w:val="000714BB"/>
    <w:rsid w:val="00071903"/>
    <w:rsid w:val="000729D7"/>
    <w:rsid w:val="0007738A"/>
    <w:rsid w:val="00077831"/>
    <w:rsid w:val="0008286E"/>
    <w:rsid w:val="00083C2A"/>
    <w:rsid w:val="00084025"/>
    <w:rsid w:val="00085CFD"/>
    <w:rsid w:val="0009440B"/>
    <w:rsid w:val="00097C5D"/>
    <w:rsid w:val="000A0503"/>
    <w:rsid w:val="000A2220"/>
    <w:rsid w:val="000A2415"/>
    <w:rsid w:val="000A472C"/>
    <w:rsid w:val="000A5274"/>
    <w:rsid w:val="000A6958"/>
    <w:rsid w:val="000A698E"/>
    <w:rsid w:val="000A7E2A"/>
    <w:rsid w:val="000B0C98"/>
    <w:rsid w:val="000C5D86"/>
    <w:rsid w:val="000C6138"/>
    <w:rsid w:val="000C642A"/>
    <w:rsid w:val="000C7897"/>
    <w:rsid w:val="000D0148"/>
    <w:rsid w:val="000D2194"/>
    <w:rsid w:val="000D32E9"/>
    <w:rsid w:val="000D4649"/>
    <w:rsid w:val="000D53A0"/>
    <w:rsid w:val="000D55B7"/>
    <w:rsid w:val="000E0A3F"/>
    <w:rsid w:val="000E222C"/>
    <w:rsid w:val="000E2FB0"/>
    <w:rsid w:val="000E4222"/>
    <w:rsid w:val="000E76A2"/>
    <w:rsid w:val="000F3A6F"/>
    <w:rsid w:val="000F7EDB"/>
    <w:rsid w:val="001015E2"/>
    <w:rsid w:val="0010287D"/>
    <w:rsid w:val="00103A25"/>
    <w:rsid w:val="001115B1"/>
    <w:rsid w:val="00111C46"/>
    <w:rsid w:val="00112154"/>
    <w:rsid w:val="001221C2"/>
    <w:rsid w:val="001222C4"/>
    <w:rsid w:val="00122344"/>
    <w:rsid w:val="00122B03"/>
    <w:rsid w:val="0012557E"/>
    <w:rsid w:val="00126EBC"/>
    <w:rsid w:val="00132016"/>
    <w:rsid w:val="00132C60"/>
    <w:rsid w:val="00133B58"/>
    <w:rsid w:val="00136C48"/>
    <w:rsid w:val="00142F69"/>
    <w:rsid w:val="00147972"/>
    <w:rsid w:val="0015109E"/>
    <w:rsid w:val="0015289A"/>
    <w:rsid w:val="0015514B"/>
    <w:rsid w:val="00155203"/>
    <w:rsid w:val="001555CE"/>
    <w:rsid w:val="00155AE4"/>
    <w:rsid w:val="00156243"/>
    <w:rsid w:val="0015788E"/>
    <w:rsid w:val="001613F0"/>
    <w:rsid w:val="001655C9"/>
    <w:rsid w:val="00167C8A"/>
    <w:rsid w:val="001700C4"/>
    <w:rsid w:val="00170FBC"/>
    <w:rsid w:val="00171D0C"/>
    <w:rsid w:val="00172042"/>
    <w:rsid w:val="001726CD"/>
    <w:rsid w:val="00172A80"/>
    <w:rsid w:val="0017602C"/>
    <w:rsid w:val="001812CC"/>
    <w:rsid w:val="00181C37"/>
    <w:rsid w:val="001821D3"/>
    <w:rsid w:val="00186600"/>
    <w:rsid w:val="001868AC"/>
    <w:rsid w:val="00187823"/>
    <w:rsid w:val="00191110"/>
    <w:rsid w:val="00196649"/>
    <w:rsid w:val="001A1985"/>
    <w:rsid w:val="001A3771"/>
    <w:rsid w:val="001A5204"/>
    <w:rsid w:val="001B3751"/>
    <w:rsid w:val="001B3945"/>
    <w:rsid w:val="001B60FE"/>
    <w:rsid w:val="001B7C03"/>
    <w:rsid w:val="001B7D29"/>
    <w:rsid w:val="001B7F72"/>
    <w:rsid w:val="001C1821"/>
    <w:rsid w:val="001C34A3"/>
    <w:rsid w:val="001C41C5"/>
    <w:rsid w:val="001C491D"/>
    <w:rsid w:val="001D00E2"/>
    <w:rsid w:val="001D1A64"/>
    <w:rsid w:val="001D1C34"/>
    <w:rsid w:val="001D2A4E"/>
    <w:rsid w:val="001D2FBB"/>
    <w:rsid w:val="001E0795"/>
    <w:rsid w:val="001E2BFD"/>
    <w:rsid w:val="001E2EB2"/>
    <w:rsid w:val="001E335B"/>
    <w:rsid w:val="001E79C5"/>
    <w:rsid w:val="001F11C4"/>
    <w:rsid w:val="001F2026"/>
    <w:rsid w:val="001F516B"/>
    <w:rsid w:val="001F7FDF"/>
    <w:rsid w:val="00212096"/>
    <w:rsid w:val="002132D7"/>
    <w:rsid w:val="002135F8"/>
    <w:rsid w:val="00216CB1"/>
    <w:rsid w:val="00217908"/>
    <w:rsid w:val="002219C4"/>
    <w:rsid w:val="002228F8"/>
    <w:rsid w:val="002247F8"/>
    <w:rsid w:val="002277DE"/>
    <w:rsid w:val="00232232"/>
    <w:rsid w:val="002325E1"/>
    <w:rsid w:val="002359D5"/>
    <w:rsid w:val="00237945"/>
    <w:rsid w:val="00241ED9"/>
    <w:rsid w:val="00242EE8"/>
    <w:rsid w:val="00243CD7"/>
    <w:rsid w:val="00244453"/>
    <w:rsid w:val="002445CB"/>
    <w:rsid w:val="00244C7D"/>
    <w:rsid w:val="00245669"/>
    <w:rsid w:val="0024568C"/>
    <w:rsid w:val="0024571D"/>
    <w:rsid w:val="00246585"/>
    <w:rsid w:val="00250F66"/>
    <w:rsid w:val="00252905"/>
    <w:rsid w:val="00253AA9"/>
    <w:rsid w:val="00255D78"/>
    <w:rsid w:val="00256CB4"/>
    <w:rsid w:val="002573C3"/>
    <w:rsid w:val="00257C98"/>
    <w:rsid w:val="002611B1"/>
    <w:rsid w:val="00262458"/>
    <w:rsid w:val="0026248F"/>
    <w:rsid w:val="00262D6E"/>
    <w:rsid w:val="00264608"/>
    <w:rsid w:val="00265819"/>
    <w:rsid w:val="002672B6"/>
    <w:rsid w:val="00267A06"/>
    <w:rsid w:val="00267D6E"/>
    <w:rsid w:val="002711C2"/>
    <w:rsid w:val="00275DBA"/>
    <w:rsid w:val="002766F3"/>
    <w:rsid w:val="00276A39"/>
    <w:rsid w:val="00276E16"/>
    <w:rsid w:val="00280030"/>
    <w:rsid w:val="00283407"/>
    <w:rsid w:val="00283415"/>
    <w:rsid w:val="00284B1B"/>
    <w:rsid w:val="002865FC"/>
    <w:rsid w:val="00287E78"/>
    <w:rsid w:val="0029179B"/>
    <w:rsid w:val="00292F5B"/>
    <w:rsid w:val="00294B34"/>
    <w:rsid w:val="002A1936"/>
    <w:rsid w:val="002A614A"/>
    <w:rsid w:val="002B1520"/>
    <w:rsid w:val="002B4352"/>
    <w:rsid w:val="002B487F"/>
    <w:rsid w:val="002B4B82"/>
    <w:rsid w:val="002B562D"/>
    <w:rsid w:val="002B59FE"/>
    <w:rsid w:val="002B6C57"/>
    <w:rsid w:val="002C148F"/>
    <w:rsid w:val="002C226F"/>
    <w:rsid w:val="002C3440"/>
    <w:rsid w:val="002C369F"/>
    <w:rsid w:val="002C5E52"/>
    <w:rsid w:val="002C711A"/>
    <w:rsid w:val="002C7223"/>
    <w:rsid w:val="002D1831"/>
    <w:rsid w:val="002D2A27"/>
    <w:rsid w:val="002D4B25"/>
    <w:rsid w:val="002E1106"/>
    <w:rsid w:val="002E3220"/>
    <w:rsid w:val="002E39FA"/>
    <w:rsid w:val="002E61F3"/>
    <w:rsid w:val="002F15B8"/>
    <w:rsid w:val="003010E5"/>
    <w:rsid w:val="00301316"/>
    <w:rsid w:val="003049B9"/>
    <w:rsid w:val="00307382"/>
    <w:rsid w:val="00310D3C"/>
    <w:rsid w:val="0032018B"/>
    <w:rsid w:val="00322467"/>
    <w:rsid w:val="00324F26"/>
    <w:rsid w:val="00327416"/>
    <w:rsid w:val="0033245E"/>
    <w:rsid w:val="00332DE2"/>
    <w:rsid w:val="00333B90"/>
    <w:rsid w:val="003344B7"/>
    <w:rsid w:val="003345BD"/>
    <w:rsid w:val="003347D0"/>
    <w:rsid w:val="00336706"/>
    <w:rsid w:val="0033690B"/>
    <w:rsid w:val="00341E57"/>
    <w:rsid w:val="0034332F"/>
    <w:rsid w:val="00343BD8"/>
    <w:rsid w:val="00345CBB"/>
    <w:rsid w:val="00346BCC"/>
    <w:rsid w:val="00351B16"/>
    <w:rsid w:val="00351DA8"/>
    <w:rsid w:val="00351FA0"/>
    <w:rsid w:val="0035420D"/>
    <w:rsid w:val="00357C9B"/>
    <w:rsid w:val="003604F0"/>
    <w:rsid w:val="003618D8"/>
    <w:rsid w:val="00362A0D"/>
    <w:rsid w:val="00364A81"/>
    <w:rsid w:val="00371037"/>
    <w:rsid w:val="0037104A"/>
    <w:rsid w:val="00374525"/>
    <w:rsid w:val="0037604F"/>
    <w:rsid w:val="003774C0"/>
    <w:rsid w:val="0038078C"/>
    <w:rsid w:val="00380CEF"/>
    <w:rsid w:val="003824CC"/>
    <w:rsid w:val="00383522"/>
    <w:rsid w:val="00384CA0"/>
    <w:rsid w:val="00384DA9"/>
    <w:rsid w:val="00385CCE"/>
    <w:rsid w:val="00385D2B"/>
    <w:rsid w:val="00387E83"/>
    <w:rsid w:val="003921F0"/>
    <w:rsid w:val="00396AD4"/>
    <w:rsid w:val="003A024A"/>
    <w:rsid w:val="003A1CAC"/>
    <w:rsid w:val="003A2661"/>
    <w:rsid w:val="003A4938"/>
    <w:rsid w:val="003B4D94"/>
    <w:rsid w:val="003B5464"/>
    <w:rsid w:val="003B5BDD"/>
    <w:rsid w:val="003B775B"/>
    <w:rsid w:val="003B7783"/>
    <w:rsid w:val="003C33A6"/>
    <w:rsid w:val="003C3EDA"/>
    <w:rsid w:val="003C55A9"/>
    <w:rsid w:val="003C681B"/>
    <w:rsid w:val="003C7727"/>
    <w:rsid w:val="003D27D7"/>
    <w:rsid w:val="003D31ED"/>
    <w:rsid w:val="003D367C"/>
    <w:rsid w:val="003D41B2"/>
    <w:rsid w:val="003D4BCA"/>
    <w:rsid w:val="003D50A7"/>
    <w:rsid w:val="003D5602"/>
    <w:rsid w:val="003D73E9"/>
    <w:rsid w:val="003D748B"/>
    <w:rsid w:val="003E1C04"/>
    <w:rsid w:val="003E3D70"/>
    <w:rsid w:val="003E430E"/>
    <w:rsid w:val="003E4541"/>
    <w:rsid w:val="003F0E83"/>
    <w:rsid w:val="003F2007"/>
    <w:rsid w:val="003F3CAB"/>
    <w:rsid w:val="003F4699"/>
    <w:rsid w:val="003F5EDE"/>
    <w:rsid w:val="003F6584"/>
    <w:rsid w:val="00402299"/>
    <w:rsid w:val="004044BB"/>
    <w:rsid w:val="00404C01"/>
    <w:rsid w:val="00406981"/>
    <w:rsid w:val="00406B39"/>
    <w:rsid w:val="00411902"/>
    <w:rsid w:val="00415216"/>
    <w:rsid w:val="00417483"/>
    <w:rsid w:val="00417FD6"/>
    <w:rsid w:val="004237F8"/>
    <w:rsid w:val="004308B7"/>
    <w:rsid w:val="00430DEF"/>
    <w:rsid w:val="00432B2A"/>
    <w:rsid w:val="00434E17"/>
    <w:rsid w:val="004354F4"/>
    <w:rsid w:val="00435F42"/>
    <w:rsid w:val="004414C8"/>
    <w:rsid w:val="0044514B"/>
    <w:rsid w:val="00446921"/>
    <w:rsid w:val="0045038A"/>
    <w:rsid w:val="00451BE0"/>
    <w:rsid w:val="004540F7"/>
    <w:rsid w:val="00456849"/>
    <w:rsid w:val="00456AD9"/>
    <w:rsid w:val="00460B92"/>
    <w:rsid w:val="00460CEC"/>
    <w:rsid w:val="004613EB"/>
    <w:rsid w:val="00461E10"/>
    <w:rsid w:val="00465D8E"/>
    <w:rsid w:val="00467A21"/>
    <w:rsid w:val="00467B0B"/>
    <w:rsid w:val="00471751"/>
    <w:rsid w:val="00471B33"/>
    <w:rsid w:val="0047341B"/>
    <w:rsid w:val="00474B59"/>
    <w:rsid w:val="0047525A"/>
    <w:rsid w:val="004752B6"/>
    <w:rsid w:val="00476A55"/>
    <w:rsid w:val="00477817"/>
    <w:rsid w:val="00477D1D"/>
    <w:rsid w:val="0048024E"/>
    <w:rsid w:val="00484CBE"/>
    <w:rsid w:val="00486AB7"/>
    <w:rsid w:val="00490C56"/>
    <w:rsid w:val="00490E9D"/>
    <w:rsid w:val="00494352"/>
    <w:rsid w:val="00495FD4"/>
    <w:rsid w:val="004971C9"/>
    <w:rsid w:val="004973A8"/>
    <w:rsid w:val="004A02FE"/>
    <w:rsid w:val="004A34F4"/>
    <w:rsid w:val="004A5226"/>
    <w:rsid w:val="004A5993"/>
    <w:rsid w:val="004A6A1C"/>
    <w:rsid w:val="004B1D9D"/>
    <w:rsid w:val="004B2223"/>
    <w:rsid w:val="004B2F11"/>
    <w:rsid w:val="004B334C"/>
    <w:rsid w:val="004B56EB"/>
    <w:rsid w:val="004B71BC"/>
    <w:rsid w:val="004B7A27"/>
    <w:rsid w:val="004C156B"/>
    <w:rsid w:val="004C2F1B"/>
    <w:rsid w:val="004C307F"/>
    <w:rsid w:val="004C44C2"/>
    <w:rsid w:val="004C6626"/>
    <w:rsid w:val="004C7071"/>
    <w:rsid w:val="004C7957"/>
    <w:rsid w:val="004D6C85"/>
    <w:rsid w:val="004E252E"/>
    <w:rsid w:val="004E506E"/>
    <w:rsid w:val="004E548A"/>
    <w:rsid w:val="004F0DFF"/>
    <w:rsid w:val="004F1FD9"/>
    <w:rsid w:val="004F3134"/>
    <w:rsid w:val="004F3D32"/>
    <w:rsid w:val="004F461A"/>
    <w:rsid w:val="004F6EA6"/>
    <w:rsid w:val="004F7C0C"/>
    <w:rsid w:val="00500D8A"/>
    <w:rsid w:val="00502F4F"/>
    <w:rsid w:val="00503611"/>
    <w:rsid w:val="00503D71"/>
    <w:rsid w:val="0050789E"/>
    <w:rsid w:val="00512CE8"/>
    <w:rsid w:val="00515710"/>
    <w:rsid w:val="00516A38"/>
    <w:rsid w:val="00517614"/>
    <w:rsid w:val="0052121C"/>
    <w:rsid w:val="005224EC"/>
    <w:rsid w:val="005227A1"/>
    <w:rsid w:val="0052338C"/>
    <w:rsid w:val="00523875"/>
    <w:rsid w:val="0052501F"/>
    <w:rsid w:val="00526589"/>
    <w:rsid w:val="00534D11"/>
    <w:rsid w:val="00540CB0"/>
    <w:rsid w:val="005436B7"/>
    <w:rsid w:val="00544F5C"/>
    <w:rsid w:val="00545907"/>
    <w:rsid w:val="005532D2"/>
    <w:rsid w:val="00554A19"/>
    <w:rsid w:val="0055619C"/>
    <w:rsid w:val="005577B9"/>
    <w:rsid w:val="00557AC9"/>
    <w:rsid w:val="0056331D"/>
    <w:rsid w:val="005653E9"/>
    <w:rsid w:val="005712F9"/>
    <w:rsid w:val="00571CF9"/>
    <w:rsid w:val="00572028"/>
    <w:rsid w:val="005730E1"/>
    <w:rsid w:val="00573701"/>
    <w:rsid w:val="00573A72"/>
    <w:rsid w:val="00573AA9"/>
    <w:rsid w:val="00575A8B"/>
    <w:rsid w:val="00576E6C"/>
    <w:rsid w:val="00577554"/>
    <w:rsid w:val="005806C6"/>
    <w:rsid w:val="005817AE"/>
    <w:rsid w:val="005822FF"/>
    <w:rsid w:val="005825C5"/>
    <w:rsid w:val="00582A9F"/>
    <w:rsid w:val="00582C3C"/>
    <w:rsid w:val="005857FD"/>
    <w:rsid w:val="00585B3E"/>
    <w:rsid w:val="00591123"/>
    <w:rsid w:val="00592107"/>
    <w:rsid w:val="00595DAD"/>
    <w:rsid w:val="005A4C06"/>
    <w:rsid w:val="005B26D0"/>
    <w:rsid w:val="005B2AA6"/>
    <w:rsid w:val="005B2E09"/>
    <w:rsid w:val="005B2E54"/>
    <w:rsid w:val="005B32AF"/>
    <w:rsid w:val="005B3608"/>
    <w:rsid w:val="005B50B1"/>
    <w:rsid w:val="005B5512"/>
    <w:rsid w:val="005B5874"/>
    <w:rsid w:val="005B5911"/>
    <w:rsid w:val="005B78D8"/>
    <w:rsid w:val="005C0C87"/>
    <w:rsid w:val="005C1A1B"/>
    <w:rsid w:val="005C21EC"/>
    <w:rsid w:val="005C2CB6"/>
    <w:rsid w:val="005C3210"/>
    <w:rsid w:val="005C4D09"/>
    <w:rsid w:val="005C5D9C"/>
    <w:rsid w:val="005C655A"/>
    <w:rsid w:val="005C73DD"/>
    <w:rsid w:val="005D0DFC"/>
    <w:rsid w:val="005D0E83"/>
    <w:rsid w:val="005D25A2"/>
    <w:rsid w:val="005D62B1"/>
    <w:rsid w:val="005D724C"/>
    <w:rsid w:val="005D74D4"/>
    <w:rsid w:val="005D7EED"/>
    <w:rsid w:val="005E0A17"/>
    <w:rsid w:val="005E365E"/>
    <w:rsid w:val="005E431A"/>
    <w:rsid w:val="005E4408"/>
    <w:rsid w:val="005E655E"/>
    <w:rsid w:val="005E685C"/>
    <w:rsid w:val="005E714D"/>
    <w:rsid w:val="005F46D1"/>
    <w:rsid w:val="005F47A9"/>
    <w:rsid w:val="0060249A"/>
    <w:rsid w:val="00604197"/>
    <w:rsid w:val="0060500C"/>
    <w:rsid w:val="006051E1"/>
    <w:rsid w:val="0061425E"/>
    <w:rsid w:val="00614C3E"/>
    <w:rsid w:val="006226F3"/>
    <w:rsid w:val="00622D10"/>
    <w:rsid w:val="00622F2B"/>
    <w:rsid w:val="006252ED"/>
    <w:rsid w:val="00627CD6"/>
    <w:rsid w:val="00627D9A"/>
    <w:rsid w:val="0063136A"/>
    <w:rsid w:val="00635BC0"/>
    <w:rsid w:val="00636206"/>
    <w:rsid w:val="00637628"/>
    <w:rsid w:val="00640663"/>
    <w:rsid w:val="00640861"/>
    <w:rsid w:val="00640A21"/>
    <w:rsid w:val="006410B9"/>
    <w:rsid w:val="00641570"/>
    <w:rsid w:val="00641EC7"/>
    <w:rsid w:val="00642707"/>
    <w:rsid w:val="006431E8"/>
    <w:rsid w:val="0064714B"/>
    <w:rsid w:val="00647491"/>
    <w:rsid w:val="00647A03"/>
    <w:rsid w:val="00650B75"/>
    <w:rsid w:val="00652B21"/>
    <w:rsid w:val="006531AD"/>
    <w:rsid w:val="00653F8B"/>
    <w:rsid w:val="006554B4"/>
    <w:rsid w:val="006559BE"/>
    <w:rsid w:val="0066123B"/>
    <w:rsid w:val="00664D8E"/>
    <w:rsid w:val="00665F93"/>
    <w:rsid w:val="006678DE"/>
    <w:rsid w:val="00670BD5"/>
    <w:rsid w:val="00670C2A"/>
    <w:rsid w:val="00671C3F"/>
    <w:rsid w:val="0067385B"/>
    <w:rsid w:val="0067633A"/>
    <w:rsid w:val="00677411"/>
    <w:rsid w:val="006807BB"/>
    <w:rsid w:val="00680E44"/>
    <w:rsid w:val="00683577"/>
    <w:rsid w:val="006906E2"/>
    <w:rsid w:val="006936EF"/>
    <w:rsid w:val="00696472"/>
    <w:rsid w:val="006A107C"/>
    <w:rsid w:val="006A2EC0"/>
    <w:rsid w:val="006A31CA"/>
    <w:rsid w:val="006A43E5"/>
    <w:rsid w:val="006A6D4F"/>
    <w:rsid w:val="006A6FC9"/>
    <w:rsid w:val="006B5AE6"/>
    <w:rsid w:val="006B5C4C"/>
    <w:rsid w:val="006B6615"/>
    <w:rsid w:val="006B7A6D"/>
    <w:rsid w:val="006C241D"/>
    <w:rsid w:val="006C2AF3"/>
    <w:rsid w:val="006C3FC9"/>
    <w:rsid w:val="006C42E8"/>
    <w:rsid w:val="006C5069"/>
    <w:rsid w:val="006C6310"/>
    <w:rsid w:val="006D1BF9"/>
    <w:rsid w:val="006D78ED"/>
    <w:rsid w:val="006E20A4"/>
    <w:rsid w:val="006E39AC"/>
    <w:rsid w:val="006E49D2"/>
    <w:rsid w:val="006E7313"/>
    <w:rsid w:val="006F2E3F"/>
    <w:rsid w:val="006F3556"/>
    <w:rsid w:val="006F414C"/>
    <w:rsid w:val="006F63FE"/>
    <w:rsid w:val="007005A6"/>
    <w:rsid w:val="007019AA"/>
    <w:rsid w:val="00705F5E"/>
    <w:rsid w:val="00706020"/>
    <w:rsid w:val="00711139"/>
    <w:rsid w:val="0071210C"/>
    <w:rsid w:val="007150BD"/>
    <w:rsid w:val="007152CD"/>
    <w:rsid w:val="00717E37"/>
    <w:rsid w:val="0072002C"/>
    <w:rsid w:val="00720C00"/>
    <w:rsid w:val="00721C2F"/>
    <w:rsid w:val="00722727"/>
    <w:rsid w:val="007227B4"/>
    <w:rsid w:val="00724122"/>
    <w:rsid w:val="007242FC"/>
    <w:rsid w:val="007263F2"/>
    <w:rsid w:val="00726F2F"/>
    <w:rsid w:val="007273E5"/>
    <w:rsid w:val="0072763A"/>
    <w:rsid w:val="0072777B"/>
    <w:rsid w:val="00727884"/>
    <w:rsid w:val="00727F59"/>
    <w:rsid w:val="00730BAF"/>
    <w:rsid w:val="00731B52"/>
    <w:rsid w:val="00734163"/>
    <w:rsid w:val="007341A2"/>
    <w:rsid w:val="00734714"/>
    <w:rsid w:val="0073506D"/>
    <w:rsid w:val="007352D8"/>
    <w:rsid w:val="0073647B"/>
    <w:rsid w:val="00740AA8"/>
    <w:rsid w:val="00746724"/>
    <w:rsid w:val="0075076C"/>
    <w:rsid w:val="007517EC"/>
    <w:rsid w:val="00751A29"/>
    <w:rsid w:val="00751CBA"/>
    <w:rsid w:val="0075227E"/>
    <w:rsid w:val="0075271A"/>
    <w:rsid w:val="00752D05"/>
    <w:rsid w:val="00753634"/>
    <w:rsid w:val="007549B6"/>
    <w:rsid w:val="00760E00"/>
    <w:rsid w:val="00761136"/>
    <w:rsid w:val="00764578"/>
    <w:rsid w:val="007653F0"/>
    <w:rsid w:val="007674B2"/>
    <w:rsid w:val="007706E9"/>
    <w:rsid w:val="00770D29"/>
    <w:rsid w:val="00773C8B"/>
    <w:rsid w:val="00773F3E"/>
    <w:rsid w:val="00774AC4"/>
    <w:rsid w:val="0077544F"/>
    <w:rsid w:val="00784F34"/>
    <w:rsid w:val="00786C8A"/>
    <w:rsid w:val="00791D44"/>
    <w:rsid w:val="0079265F"/>
    <w:rsid w:val="007934B5"/>
    <w:rsid w:val="00796332"/>
    <w:rsid w:val="00797528"/>
    <w:rsid w:val="00797C96"/>
    <w:rsid w:val="007A2391"/>
    <w:rsid w:val="007A24FB"/>
    <w:rsid w:val="007A3B90"/>
    <w:rsid w:val="007B01B8"/>
    <w:rsid w:val="007B2859"/>
    <w:rsid w:val="007B6F32"/>
    <w:rsid w:val="007B783D"/>
    <w:rsid w:val="007C0345"/>
    <w:rsid w:val="007C2100"/>
    <w:rsid w:val="007C4304"/>
    <w:rsid w:val="007C44D1"/>
    <w:rsid w:val="007C4876"/>
    <w:rsid w:val="007C70FF"/>
    <w:rsid w:val="007D6461"/>
    <w:rsid w:val="007E0CF3"/>
    <w:rsid w:val="007E0FE1"/>
    <w:rsid w:val="007E2734"/>
    <w:rsid w:val="007E3D65"/>
    <w:rsid w:val="007E5636"/>
    <w:rsid w:val="007E5B0D"/>
    <w:rsid w:val="007E7373"/>
    <w:rsid w:val="007E7755"/>
    <w:rsid w:val="007F0BE1"/>
    <w:rsid w:val="007F0F3D"/>
    <w:rsid w:val="007F24FD"/>
    <w:rsid w:val="007F2522"/>
    <w:rsid w:val="007F2C65"/>
    <w:rsid w:val="007F2D3D"/>
    <w:rsid w:val="007F382F"/>
    <w:rsid w:val="007F6E7F"/>
    <w:rsid w:val="007F7F33"/>
    <w:rsid w:val="008002BA"/>
    <w:rsid w:val="00806CED"/>
    <w:rsid w:val="00814BDB"/>
    <w:rsid w:val="00815DF8"/>
    <w:rsid w:val="0081683C"/>
    <w:rsid w:val="00816A5A"/>
    <w:rsid w:val="00817F6C"/>
    <w:rsid w:val="0082035A"/>
    <w:rsid w:val="008205E7"/>
    <w:rsid w:val="00821575"/>
    <w:rsid w:val="00822957"/>
    <w:rsid w:val="0082358D"/>
    <w:rsid w:val="00823DBB"/>
    <w:rsid w:val="0082475E"/>
    <w:rsid w:val="008267AA"/>
    <w:rsid w:val="00832060"/>
    <w:rsid w:val="00835B03"/>
    <w:rsid w:val="008363D2"/>
    <w:rsid w:val="00837B6F"/>
    <w:rsid w:val="008421DB"/>
    <w:rsid w:val="00842229"/>
    <w:rsid w:val="0084381C"/>
    <w:rsid w:val="00844A2A"/>
    <w:rsid w:val="008451F9"/>
    <w:rsid w:val="00851421"/>
    <w:rsid w:val="00852DFD"/>
    <w:rsid w:val="00852EF6"/>
    <w:rsid w:val="008533CE"/>
    <w:rsid w:val="00854A98"/>
    <w:rsid w:val="00857C29"/>
    <w:rsid w:val="00861261"/>
    <w:rsid w:val="00861CD3"/>
    <w:rsid w:val="00864F13"/>
    <w:rsid w:val="008673A6"/>
    <w:rsid w:val="00870DDE"/>
    <w:rsid w:val="00871534"/>
    <w:rsid w:val="00873552"/>
    <w:rsid w:val="0088014B"/>
    <w:rsid w:val="00883CB6"/>
    <w:rsid w:val="00883EDE"/>
    <w:rsid w:val="00884BC8"/>
    <w:rsid w:val="008863EC"/>
    <w:rsid w:val="00891A4A"/>
    <w:rsid w:val="008921DE"/>
    <w:rsid w:val="0089586C"/>
    <w:rsid w:val="008964B8"/>
    <w:rsid w:val="008A022E"/>
    <w:rsid w:val="008A3841"/>
    <w:rsid w:val="008A38D7"/>
    <w:rsid w:val="008A53C1"/>
    <w:rsid w:val="008A7F1D"/>
    <w:rsid w:val="008B087F"/>
    <w:rsid w:val="008B1312"/>
    <w:rsid w:val="008B1D7E"/>
    <w:rsid w:val="008B21A9"/>
    <w:rsid w:val="008B49BC"/>
    <w:rsid w:val="008B5474"/>
    <w:rsid w:val="008B6E41"/>
    <w:rsid w:val="008C0FD5"/>
    <w:rsid w:val="008C23DF"/>
    <w:rsid w:val="008C2DC8"/>
    <w:rsid w:val="008C3123"/>
    <w:rsid w:val="008C460C"/>
    <w:rsid w:val="008C5017"/>
    <w:rsid w:val="008C6E54"/>
    <w:rsid w:val="008C73AB"/>
    <w:rsid w:val="008D0BC4"/>
    <w:rsid w:val="008D11D9"/>
    <w:rsid w:val="008D4548"/>
    <w:rsid w:val="008E19F2"/>
    <w:rsid w:val="008E242C"/>
    <w:rsid w:val="008E470D"/>
    <w:rsid w:val="008E5595"/>
    <w:rsid w:val="008E754C"/>
    <w:rsid w:val="008F10E2"/>
    <w:rsid w:val="008F1B25"/>
    <w:rsid w:val="008F42C4"/>
    <w:rsid w:val="008F5870"/>
    <w:rsid w:val="00902B6C"/>
    <w:rsid w:val="009038C1"/>
    <w:rsid w:val="00904BCB"/>
    <w:rsid w:val="0090646C"/>
    <w:rsid w:val="00907555"/>
    <w:rsid w:val="00910C26"/>
    <w:rsid w:val="009137DA"/>
    <w:rsid w:val="009213C4"/>
    <w:rsid w:val="0092444C"/>
    <w:rsid w:val="0092682F"/>
    <w:rsid w:val="00930B96"/>
    <w:rsid w:val="00933DAD"/>
    <w:rsid w:val="00934AA5"/>
    <w:rsid w:val="00934D85"/>
    <w:rsid w:val="00935877"/>
    <w:rsid w:val="0093685A"/>
    <w:rsid w:val="009374A3"/>
    <w:rsid w:val="0094292D"/>
    <w:rsid w:val="00942DA0"/>
    <w:rsid w:val="00942DE1"/>
    <w:rsid w:val="00943A2E"/>
    <w:rsid w:val="00943B8B"/>
    <w:rsid w:val="00944CF9"/>
    <w:rsid w:val="009463EE"/>
    <w:rsid w:val="00946593"/>
    <w:rsid w:val="00947A17"/>
    <w:rsid w:val="0095076C"/>
    <w:rsid w:val="00950C73"/>
    <w:rsid w:val="00955BDB"/>
    <w:rsid w:val="00961C1D"/>
    <w:rsid w:val="0096318A"/>
    <w:rsid w:val="00965C5F"/>
    <w:rsid w:val="009675C2"/>
    <w:rsid w:val="0097028B"/>
    <w:rsid w:val="00970CB0"/>
    <w:rsid w:val="00973364"/>
    <w:rsid w:val="00973F46"/>
    <w:rsid w:val="00974040"/>
    <w:rsid w:val="00974C18"/>
    <w:rsid w:val="00986161"/>
    <w:rsid w:val="00987B9B"/>
    <w:rsid w:val="00994716"/>
    <w:rsid w:val="00994D2C"/>
    <w:rsid w:val="009A0D6E"/>
    <w:rsid w:val="009A1369"/>
    <w:rsid w:val="009A1D7B"/>
    <w:rsid w:val="009A4989"/>
    <w:rsid w:val="009A72AF"/>
    <w:rsid w:val="009B011A"/>
    <w:rsid w:val="009B3B3B"/>
    <w:rsid w:val="009B50D4"/>
    <w:rsid w:val="009B55BF"/>
    <w:rsid w:val="009C08CA"/>
    <w:rsid w:val="009C1E87"/>
    <w:rsid w:val="009C6C70"/>
    <w:rsid w:val="009D0D37"/>
    <w:rsid w:val="009D1BAB"/>
    <w:rsid w:val="009D53C4"/>
    <w:rsid w:val="009D7531"/>
    <w:rsid w:val="009E0A5B"/>
    <w:rsid w:val="009E0DE6"/>
    <w:rsid w:val="009E44D4"/>
    <w:rsid w:val="009E71F3"/>
    <w:rsid w:val="009E7782"/>
    <w:rsid w:val="009F26F5"/>
    <w:rsid w:val="009F514B"/>
    <w:rsid w:val="00A00DDC"/>
    <w:rsid w:val="00A01299"/>
    <w:rsid w:val="00A02CE1"/>
    <w:rsid w:val="00A04EAC"/>
    <w:rsid w:val="00A079DC"/>
    <w:rsid w:val="00A11993"/>
    <w:rsid w:val="00A11D97"/>
    <w:rsid w:val="00A11E04"/>
    <w:rsid w:val="00A1210F"/>
    <w:rsid w:val="00A128F5"/>
    <w:rsid w:val="00A12A6D"/>
    <w:rsid w:val="00A13139"/>
    <w:rsid w:val="00A13C8B"/>
    <w:rsid w:val="00A15BBF"/>
    <w:rsid w:val="00A1630E"/>
    <w:rsid w:val="00A17521"/>
    <w:rsid w:val="00A1780B"/>
    <w:rsid w:val="00A230AF"/>
    <w:rsid w:val="00A2331C"/>
    <w:rsid w:val="00A24525"/>
    <w:rsid w:val="00A259F2"/>
    <w:rsid w:val="00A25FC5"/>
    <w:rsid w:val="00A26DAD"/>
    <w:rsid w:val="00A270C6"/>
    <w:rsid w:val="00A2732C"/>
    <w:rsid w:val="00A3443A"/>
    <w:rsid w:val="00A3521C"/>
    <w:rsid w:val="00A40E9E"/>
    <w:rsid w:val="00A44244"/>
    <w:rsid w:val="00A44984"/>
    <w:rsid w:val="00A5224D"/>
    <w:rsid w:val="00A53183"/>
    <w:rsid w:val="00A56298"/>
    <w:rsid w:val="00A56AA9"/>
    <w:rsid w:val="00A624C9"/>
    <w:rsid w:val="00A64AD3"/>
    <w:rsid w:val="00A64D36"/>
    <w:rsid w:val="00A6578B"/>
    <w:rsid w:val="00A65AEC"/>
    <w:rsid w:val="00A65C11"/>
    <w:rsid w:val="00A66741"/>
    <w:rsid w:val="00A7003D"/>
    <w:rsid w:val="00A71109"/>
    <w:rsid w:val="00A71786"/>
    <w:rsid w:val="00A7185E"/>
    <w:rsid w:val="00A72A9C"/>
    <w:rsid w:val="00A757A0"/>
    <w:rsid w:val="00A77287"/>
    <w:rsid w:val="00A80AEF"/>
    <w:rsid w:val="00A80D38"/>
    <w:rsid w:val="00A86057"/>
    <w:rsid w:val="00A86211"/>
    <w:rsid w:val="00A876E4"/>
    <w:rsid w:val="00A87DAE"/>
    <w:rsid w:val="00A908D3"/>
    <w:rsid w:val="00A91B00"/>
    <w:rsid w:val="00A93427"/>
    <w:rsid w:val="00A97526"/>
    <w:rsid w:val="00AA23E2"/>
    <w:rsid w:val="00AA3BC4"/>
    <w:rsid w:val="00AA6C81"/>
    <w:rsid w:val="00AB0330"/>
    <w:rsid w:val="00AB1917"/>
    <w:rsid w:val="00AB28F0"/>
    <w:rsid w:val="00AB2AEC"/>
    <w:rsid w:val="00AB36B2"/>
    <w:rsid w:val="00AB40AB"/>
    <w:rsid w:val="00AB41E5"/>
    <w:rsid w:val="00AB596D"/>
    <w:rsid w:val="00AC17C8"/>
    <w:rsid w:val="00AC1E5E"/>
    <w:rsid w:val="00AC2DB3"/>
    <w:rsid w:val="00AC4817"/>
    <w:rsid w:val="00AC6904"/>
    <w:rsid w:val="00AC6B23"/>
    <w:rsid w:val="00AD0F73"/>
    <w:rsid w:val="00AD0FAC"/>
    <w:rsid w:val="00AD1BD3"/>
    <w:rsid w:val="00AD2C95"/>
    <w:rsid w:val="00AD2D9A"/>
    <w:rsid w:val="00AD3E99"/>
    <w:rsid w:val="00AD7E25"/>
    <w:rsid w:val="00AE0125"/>
    <w:rsid w:val="00AE0D2D"/>
    <w:rsid w:val="00AE1673"/>
    <w:rsid w:val="00AE1C5E"/>
    <w:rsid w:val="00AE2482"/>
    <w:rsid w:val="00AE3975"/>
    <w:rsid w:val="00AE3B34"/>
    <w:rsid w:val="00AE6FDD"/>
    <w:rsid w:val="00AE7483"/>
    <w:rsid w:val="00AF222B"/>
    <w:rsid w:val="00AF41FB"/>
    <w:rsid w:val="00AF469F"/>
    <w:rsid w:val="00AF6709"/>
    <w:rsid w:val="00AF79D5"/>
    <w:rsid w:val="00B00B92"/>
    <w:rsid w:val="00B02918"/>
    <w:rsid w:val="00B03171"/>
    <w:rsid w:val="00B0346E"/>
    <w:rsid w:val="00B035EA"/>
    <w:rsid w:val="00B03B5E"/>
    <w:rsid w:val="00B05FEB"/>
    <w:rsid w:val="00B069AA"/>
    <w:rsid w:val="00B07756"/>
    <w:rsid w:val="00B174FF"/>
    <w:rsid w:val="00B21575"/>
    <w:rsid w:val="00B22204"/>
    <w:rsid w:val="00B23180"/>
    <w:rsid w:val="00B23FAC"/>
    <w:rsid w:val="00B26ABA"/>
    <w:rsid w:val="00B303BA"/>
    <w:rsid w:val="00B3157B"/>
    <w:rsid w:val="00B32ACD"/>
    <w:rsid w:val="00B36636"/>
    <w:rsid w:val="00B40542"/>
    <w:rsid w:val="00B42C80"/>
    <w:rsid w:val="00B44236"/>
    <w:rsid w:val="00B44D7D"/>
    <w:rsid w:val="00B4508E"/>
    <w:rsid w:val="00B45B40"/>
    <w:rsid w:val="00B50457"/>
    <w:rsid w:val="00B51554"/>
    <w:rsid w:val="00B519D2"/>
    <w:rsid w:val="00B51ABC"/>
    <w:rsid w:val="00B533EE"/>
    <w:rsid w:val="00B56B3B"/>
    <w:rsid w:val="00B611CA"/>
    <w:rsid w:val="00B61F35"/>
    <w:rsid w:val="00B6228D"/>
    <w:rsid w:val="00B62762"/>
    <w:rsid w:val="00B631AA"/>
    <w:rsid w:val="00B63FE4"/>
    <w:rsid w:val="00B64A55"/>
    <w:rsid w:val="00B66368"/>
    <w:rsid w:val="00B71196"/>
    <w:rsid w:val="00B76C05"/>
    <w:rsid w:val="00B77FFB"/>
    <w:rsid w:val="00B8123E"/>
    <w:rsid w:val="00B872D7"/>
    <w:rsid w:val="00B916C4"/>
    <w:rsid w:val="00B9327E"/>
    <w:rsid w:val="00B93F87"/>
    <w:rsid w:val="00B96A2E"/>
    <w:rsid w:val="00BA113C"/>
    <w:rsid w:val="00BA1257"/>
    <w:rsid w:val="00BA36EB"/>
    <w:rsid w:val="00BA4470"/>
    <w:rsid w:val="00BA51E0"/>
    <w:rsid w:val="00BA58F7"/>
    <w:rsid w:val="00BA59D7"/>
    <w:rsid w:val="00BB241D"/>
    <w:rsid w:val="00BB2A0F"/>
    <w:rsid w:val="00BB3B81"/>
    <w:rsid w:val="00BC09CE"/>
    <w:rsid w:val="00BC0A5C"/>
    <w:rsid w:val="00BC1D55"/>
    <w:rsid w:val="00BC6FD4"/>
    <w:rsid w:val="00BD0110"/>
    <w:rsid w:val="00BD052D"/>
    <w:rsid w:val="00BD2BD4"/>
    <w:rsid w:val="00BD4879"/>
    <w:rsid w:val="00BD4D43"/>
    <w:rsid w:val="00BD5A42"/>
    <w:rsid w:val="00BE14D2"/>
    <w:rsid w:val="00BE2897"/>
    <w:rsid w:val="00BE397A"/>
    <w:rsid w:val="00BE410B"/>
    <w:rsid w:val="00BE4B19"/>
    <w:rsid w:val="00BE4CC9"/>
    <w:rsid w:val="00BE6377"/>
    <w:rsid w:val="00BE76FC"/>
    <w:rsid w:val="00BE7BA3"/>
    <w:rsid w:val="00BE7C32"/>
    <w:rsid w:val="00BF177F"/>
    <w:rsid w:val="00BF1B56"/>
    <w:rsid w:val="00BF3B5B"/>
    <w:rsid w:val="00BF580F"/>
    <w:rsid w:val="00BF6C88"/>
    <w:rsid w:val="00C011B2"/>
    <w:rsid w:val="00C017DF"/>
    <w:rsid w:val="00C01A8F"/>
    <w:rsid w:val="00C033E5"/>
    <w:rsid w:val="00C03893"/>
    <w:rsid w:val="00C0413A"/>
    <w:rsid w:val="00C058DF"/>
    <w:rsid w:val="00C0657F"/>
    <w:rsid w:val="00C07339"/>
    <w:rsid w:val="00C10652"/>
    <w:rsid w:val="00C1176B"/>
    <w:rsid w:val="00C14A14"/>
    <w:rsid w:val="00C16574"/>
    <w:rsid w:val="00C2018F"/>
    <w:rsid w:val="00C21A8A"/>
    <w:rsid w:val="00C22242"/>
    <w:rsid w:val="00C22361"/>
    <w:rsid w:val="00C223EB"/>
    <w:rsid w:val="00C249CE"/>
    <w:rsid w:val="00C26EBE"/>
    <w:rsid w:val="00C30065"/>
    <w:rsid w:val="00C31F88"/>
    <w:rsid w:val="00C32608"/>
    <w:rsid w:val="00C335F0"/>
    <w:rsid w:val="00C33A75"/>
    <w:rsid w:val="00C43094"/>
    <w:rsid w:val="00C452BD"/>
    <w:rsid w:val="00C50FA2"/>
    <w:rsid w:val="00C5165D"/>
    <w:rsid w:val="00C5323B"/>
    <w:rsid w:val="00C5351E"/>
    <w:rsid w:val="00C54B90"/>
    <w:rsid w:val="00C55199"/>
    <w:rsid w:val="00C55AF1"/>
    <w:rsid w:val="00C5699E"/>
    <w:rsid w:val="00C62FAD"/>
    <w:rsid w:val="00C765EE"/>
    <w:rsid w:val="00C76788"/>
    <w:rsid w:val="00C84979"/>
    <w:rsid w:val="00C85FA9"/>
    <w:rsid w:val="00C87037"/>
    <w:rsid w:val="00C921A5"/>
    <w:rsid w:val="00C927C4"/>
    <w:rsid w:val="00C95E84"/>
    <w:rsid w:val="00C973B5"/>
    <w:rsid w:val="00CA0064"/>
    <w:rsid w:val="00CA24B2"/>
    <w:rsid w:val="00CA281C"/>
    <w:rsid w:val="00CA35B1"/>
    <w:rsid w:val="00CA3803"/>
    <w:rsid w:val="00CA5C05"/>
    <w:rsid w:val="00CB0679"/>
    <w:rsid w:val="00CB07F6"/>
    <w:rsid w:val="00CB142F"/>
    <w:rsid w:val="00CB28B0"/>
    <w:rsid w:val="00CB33D8"/>
    <w:rsid w:val="00CB7333"/>
    <w:rsid w:val="00CB796F"/>
    <w:rsid w:val="00CC1D72"/>
    <w:rsid w:val="00CC6C44"/>
    <w:rsid w:val="00CD1CE5"/>
    <w:rsid w:val="00CD2800"/>
    <w:rsid w:val="00CD36CD"/>
    <w:rsid w:val="00CD3FCD"/>
    <w:rsid w:val="00CD58EB"/>
    <w:rsid w:val="00CD5CB9"/>
    <w:rsid w:val="00CD5D6B"/>
    <w:rsid w:val="00CD6A2C"/>
    <w:rsid w:val="00CD7E97"/>
    <w:rsid w:val="00CE1EB6"/>
    <w:rsid w:val="00CE3538"/>
    <w:rsid w:val="00CE3DE0"/>
    <w:rsid w:val="00CE48F0"/>
    <w:rsid w:val="00CE5F43"/>
    <w:rsid w:val="00CE619C"/>
    <w:rsid w:val="00CE63AC"/>
    <w:rsid w:val="00CE6A1A"/>
    <w:rsid w:val="00CE753F"/>
    <w:rsid w:val="00CF099A"/>
    <w:rsid w:val="00CF120E"/>
    <w:rsid w:val="00CF2A6F"/>
    <w:rsid w:val="00CF3ED2"/>
    <w:rsid w:val="00CF4A29"/>
    <w:rsid w:val="00CF7007"/>
    <w:rsid w:val="00CF7283"/>
    <w:rsid w:val="00D01E74"/>
    <w:rsid w:val="00D031CA"/>
    <w:rsid w:val="00D0401D"/>
    <w:rsid w:val="00D05E23"/>
    <w:rsid w:val="00D100DC"/>
    <w:rsid w:val="00D143B7"/>
    <w:rsid w:val="00D159CB"/>
    <w:rsid w:val="00D166F5"/>
    <w:rsid w:val="00D2032F"/>
    <w:rsid w:val="00D2066E"/>
    <w:rsid w:val="00D26AD4"/>
    <w:rsid w:val="00D27F7C"/>
    <w:rsid w:val="00D308F2"/>
    <w:rsid w:val="00D30B0A"/>
    <w:rsid w:val="00D30BF7"/>
    <w:rsid w:val="00D32E9B"/>
    <w:rsid w:val="00D34546"/>
    <w:rsid w:val="00D3651F"/>
    <w:rsid w:val="00D37B30"/>
    <w:rsid w:val="00D40DDE"/>
    <w:rsid w:val="00D4158F"/>
    <w:rsid w:val="00D42BD5"/>
    <w:rsid w:val="00D434B4"/>
    <w:rsid w:val="00D50CF1"/>
    <w:rsid w:val="00D522F1"/>
    <w:rsid w:val="00D5443D"/>
    <w:rsid w:val="00D545B2"/>
    <w:rsid w:val="00D5596B"/>
    <w:rsid w:val="00D57044"/>
    <w:rsid w:val="00D57F6E"/>
    <w:rsid w:val="00D57F88"/>
    <w:rsid w:val="00D61128"/>
    <w:rsid w:val="00D6246D"/>
    <w:rsid w:val="00D64F9C"/>
    <w:rsid w:val="00D66E15"/>
    <w:rsid w:val="00D66F93"/>
    <w:rsid w:val="00D6762C"/>
    <w:rsid w:val="00D67F14"/>
    <w:rsid w:val="00D73FE1"/>
    <w:rsid w:val="00D742E3"/>
    <w:rsid w:val="00D748B6"/>
    <w:rsid w:val="00D7686B"/>
    <w:rsid w:val="00D7697F"/>
    <w:rsid w:val="00D80E39"/>
    <w:rsid w:val="00D81676"/>
    <w:rsid w:val="00D824B9"/>
    <w:rsid w:val="00D8279B"/>
    <w:rsid w:val="00D82CE2"/>
    <w:rsid w:val="00D83154"/>
    <w:rsid w:val="00D8542F"/>
    <w:rsid w:val="00D85B05"/>
    <w:rsid w:val="00D86844"/>
    <w:rsid w:val="00D90B2C"/>
    <w:rsid w:val="00D916CC"/>
    <w:rsid w:val="00D940AA"/>
    <w:rsid w:val="00D95ABA"/>
    <w:rsid w:val="00DA0618"/>
    <w:rsid w:val="00DA07BA"/>
    <w:rsid w:val="00DA12A7"/>
    <w:rsid w:val="00DA1689"/>
    <w:rsid w:val="00DA5A88"/>
    <w:rsid w:val="00DA5D1D"/>
    <w:rsid w:val="00DB16F4"/>
    <w:rsid w:val="00DB5771"/>
    <w:rsid w:val="00DC19CD"/>
    <w:rsid w:val="00DC1DC0"/>
    <w:rsid w:val="00DC2C1F"/>
    <w:rsid w:val="00DC40F3"/>
    <w:rsid w:val="00DC5034"/>
    <w:rsid w:val="00DC5EE9"/>
    <w:rsid w:val="00DD141F"/>
    <w:rsid w:val="00DD6D23"/>
    <w:rsid w:val="00DD7749"/>
    <w:rsid w:val="00DE0E57"/>
    <w:rsid w:val="00DE1068"/>
    <w:rsid w:val="00DE1A9E"/>
    <w:rsid w:val="00DE496A"/>
    <w:rsid w:val="00DE557E"/>
    <w:rsid w:val="00DE7106"/>
    <w:rsid w:val="00DE7321"/>
    <w:rsid w:val="00DF0996"/>
    <w:rsid w:val="00DF4250"/>
    <w:rsid w:val="00DF4766"/>
    <w:rsid w:val="00DF4BD6"/>
    <w:rsid w:val="00DF5B11"/>
    <w:rsid w:val="00E00947"/>
    <w:rsid w:val="00E00ABA"/>
    <w:rsid w:val="00E027A5"/>
    <w:rsid w:val="00E0370D"/>
    <w:rsid w:val="00E04667"/>
    <w:rsid w:val="00E063DA"/>
    <w:rsid w:val="00E07346"/>
    <w:rsid w:val="00E100F3"/>
    <w:rsid w:val="00E11768"/>
    <w:rsid w:val="00E13CEC"/>
    <w:rsid w:val="00E16544"/>
    <w:rsid w:val="00E17ACF"/>
    <w:rsid w:val="00E21A36"/>
    <w:rsid w:val="00E31C27"/>
    <w:rsid w:val="00E33F91"/>
    <w:rsid w:val="00E40B7E"/>
    <w:rsid w:val="00E4505B"/>
    <w:rsid w:val="00E45DAD"/>
    <w:rsid w:val="00E514EE"/>
    <w:rsid w:val="00E51DE5"/>
    <w:rsid w:val="00E52B3A"/>
    <w:rsid w:val="00E55713"/>
    <w:rsid w:val="00E6255E"/>
    <w:rsid w:val="00E63F51"/>
    <w:rsid w:val="00E65F96"/>
    <w:rsid w:val="00E761BD"/>
    <w:rsid w:val="00E77A1A"/>
    <w:rsid w:val="00E839EA"/>
    <w:rsid w:val="00E842FC"/>
    <w:rsid w:val="00E84307"/>
    <w:rsid w:val="00E848EB"/>
    <w:rsid w:val="00E93F4F"/>
    <w:rsid w:val="00E96579"/>
    <w:rsid w:val="00E97C6E"/>
    <w:rsid w:val="00E97D73"/>
    <w:rsid w:val="00EA04C8"/>
    <w:rsid w:val="00EA102B"/>
    <w:rsid w:val="00EA1A7D"/>
    <w:rsid w:val="00EA232A"/>
    <w:rsid w:val="00EA253E"/>
    <w:rsid w:val="00EA3FE5"/>
    <w:rsid w:val="00EA40FE"/>
    <w:rsid w:val="00EA657D"/>
    <w:rsid w:val="00EA6C7D"/>
    <w:rsid w:val="00EB058F"/>
    <w:rsid w:val="00EB0D1D"/>
    <w:rsid w:val="00EB333D"/>
    <w:rsid w:val="00EB3AD8"/>
    <w:rsid w:val="00EB6CA7"/>
    <w:rsid w:val="00EB6DFE"/>
    <w:rsid w:val="00EB7835"/>
    <w:rsid w:val="00EC0E97"/>
    <w:rsid w:val="00EC2F9F"/>
    <w:rsid w:val="00EC3A4D"/>
    <w:rsid w:val="00EC66B3"/>
    <w:rsid w:val="00EC6E31"/>
    <w:rsid w:val="00EC7EDF"/>
    <w:rsid w:val="00ED0A2E"/>
    <w:rsid w:val="00ED4CD9"/>
    <w:rsid w:val="00ED639E"/>
    <w:rsid w:val="00EE0578"/>
    <w:rsid w:val="00EE1975"/>
    <w:rsid w:val="00EE22F3"/>
    <w:rsid w:val="00EE500E"/>
    <w:rsid w:val="00EF07A6"/>
    <w:rsid w:val="00EF18DB"/>
    <w:rsid w:val="00EF341E"/>
    <w:rsid w:val="00EF41CB"/>
    <w:rsid w:val="00EF4819"/>
    <w:rsid w:val="00EF493E"/>
    <w:rsid w:val="00EF4C83"/>
    <w:rsid w:val="00EF5491"/>
    <w:rsid w:val="00EF69E4"/>
    <w:rsid w:val="00F01575"/>
    <w:rsid w:val="00F01CEA"/>
    <w:rsid w:val="00F0275A"/>
    <w:rsid w:val="00F0333A"/>
    <w:rsid w:val="00F05B27"/>
    <w:rsid w:val="00F07B24"/>
    <w:rsid w:val="00F1168B"/>
    <w:rsid w:val="00F12ED1"/>
    <w:rsid w:val="00F14C73"/>
    <w:rsid w:val="00F14FE7"/>
    <w:rsid w:val="00F20A7B"/>
    <w:rsid w:val="00F27043"/>
    <w:rsid w:val="00F309E4"/>
    <w:rsid w:val="00F35B84"/>
    <w:rsid w:val="00F35FB8"/>
    <w:rsid w:val="00F3629F"/>
    <w:rsid w:val="00F362A0"/>
    <w:rsid w:val="00F3651A"/>
    <w:rsid w:val="00F372FC"/>
    <w:rsid w:val="00F37FE1"/>
    <w:rsid w:val="00F40F68"/>
    <w:rsid w:val="00F412B7"/>
    <w:rsid w:val="00F42EE4"/>
    <w:rsid w:val="00F45071"/>
    <w:rsid w:val="00F45934"/>
    <w:rsid w:val="00F46393"/>
    <w:rsid w:val="00F475BC"/>
    <w:rsid w:val="00F53394"/>
    <w:rsid w:val="00F55164"/>
    <w:rsid w:val="00F61596"/>
    <w:rsid w:val="00F6518B"/>
    <w:rsid w:val="00F67D80"/>
    <w:rsid w:val="00F70C7A"/>
    <w:rsid w:val="00F73A0D"/>
    <w:rsid w:val="00F7598A"/>
    <w:rsid w:val="00F771EF"/>
    <w:rsid w:val="00F846FF"/>
    <w:rsid w:val="00F9139C"/>
    <w:rsid w:val="00F93973"/>
    <w:rsid w:val="00F93C16"/>
    <w:rsid w:val="00F946E1"/>
    <w:rsid w:val="00F965FD"/>
    <w:rsid w:val="00FA0E93"/>
    <w:rsid w:val="00FA1A3E"/>
    <w:rsid w:val="00FA2510"/>
    <w:rsid w:val="00FA5BE6"/>
    <w:rsid w:val="00FA7E4D"/>
    <w:rsid w:val="00FA7E93"/>
    <w:rsid w:val="00FB019B"/>
    <w:rsid w:val="00FB24B7"/>
    <w:rsid w:val="00FB5B10"/>
    <w:rsid w:val="00FB6D89"/>
    <w:rsid w:val="00FC0AF7"/>
    <w:rsid w:val="00FC2559"/>
    <w:rsid w:val="00FC3858"/>
    <w:rsid w:val="00FC421E"/>
    <w:rsid w:val="00FC4FA2"/>
    <w:rsid w:val="00FC58B2"/>
    <w:rsid w:val="00FC5C3B"/>
    <w:rsid w:val="00FD0753"/>
    <w:rsid w:val="00FD0B75"/>
    <w:rsid w:val="00FD4CB6"/>
    <w:rsid w:val="00FD586F"/>
    <w:rsid w:val="00FD5A84"/>
    <w:rsid w:val="00FD71E8"/>
    <w:rsid w:val="00FD7BF4"/>
    <w:rsid w:val="00FD7C37"/>
    <w:rsid w:val="00FE1174"/>
    <w:rsid w:val="00FE12C4"/>
    <w:rsid w:val="00FE3728"/>
    <w:rsid w:val="00FE4C78"/>
    <w:rsid w:val="00FF0340"/>
    <w:rsid w:val="00FF1AB3"/>
    <w:rsid w:val="00FF26C2"/>
    <w:rsid w:val="00FF278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C95824"/>
  <w15:chartTrackingRefBased/>
  <w15:docId w15:val="{95FA358F-A879-4158-8E12-3267CDCDF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Xunta Sans" w:eastAsia="Times New Roman" w:hAnsi="Xunta Sans" w:cs="Times New Roman"/>
        <w:color w:val="000000" w:themeColor="text1"/>
        <w:sz w:val="22"/>
        <w:szCs w:val="24"/>
        <w:lang w:val="es-ES" w:eastAsia="es-ES" w:bidi="ar-SA"/>
      </w:rPr>
    </w:rPrDefault>
    <w:pPrDefault>
      <w:pPr>
        <w:spacing w:line="360" w:lineRule="auto"/>
        <w:jc w:val="both"/>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27A1"/>
  </w:style>
  <w:style w:type="paragraph" w:styleId="Ttulo1">
    <w:name w:val="heading 1"/>
    <w:basedOn w:val="Normal"/>
    <w:next w:val="Normal"/>
    <w:link w:val="Ttulo1Carc"/>
    <w:uiPriority w:val="9"/>
    <w:qFormat/>
    <w:rsid w:val="00FF2788"/>
    <w:pPr>
      <w:keepNext/>
      <w:spacing w:before="240" w:after="120"/>
      <w:ind w:leftChars="200" w:left="400" w:hangingChars="200" w:hanging="200"/>
      <w:outlineLvl w:val="0"/>
    </w:pPr>
    <w:rPr>
      <w:rFonts w:cs="Arial"/>
      <w:b/>
      <w:bCs/>
      <w:color w:val="244061"/>
      <w:kern w:val="32"/>
      <w:szCs w:val="32"/>
    </w:rPr>
  </w:style>
  <w:style w:type="paragraph" w:styleId="Ttulo2">
    <w:name w:val="heading 2"/>
    <w:basedOn w:val="Normal"/>
    <w:next w:val="Normal"/>
    <w:qFormat/>
    <w:rsid w:val="001115B1"/>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1A3771"/>
    <w:pPr>
      <w:keepNext/>
      <w:spacing w:before="240" w:after="60"/>
      <w:outlineLvl w:val="2"/>
    </w:pPr>
    <w:rPr>
      <w:rFonts w:ascii="Arial" w:hAnsi="Arial" w:cs="Arial"/>
      <w:b/>
      <w:bCs/>
      <w:sz w:val="26"/>
      <w:szCs w:val="26"/>
    </w:rPr>
  </w:style>
  <w:style w:type="paragraph" w:styleId="Ttulo4">
    <w:name w:val="heading 4"/>
    <w:basedOn w:val="Normal"/>
    <w:next w:val="Normal"/>
    <w:qFormat/>
    <w:rsid w:val="00245669"/>
    <w:pPr>
      <w:keepNext/>
      <w:spacing w:before="240" w:after="60"/>
      <w:outlineLvl w:val="3"/>
    </w:pPr>
    <w:rPr>
      <w:bCs/>
      <w:szCs w:val="28"/>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paragraph" w:styleId="Cabeceira">
    <w:name w:val="header"/>
    <w:basedOn w:val="Normal"/>
    <w:link w:val="CabeceiraCarc"/>
    <w:uiPriority w:val="99"/>
    <w:rsid w:val="00460B92"/>
    <w:pPr>
      <w:tabs>
        <w:tab w:val="center" w:pos="4252"/>
        <w:tab w:val="right" w:pos="8504"/>
      </w:tabs>
    </w:pPr>
  </w:style>
  <w:style w:type="character" w:customStyle="1" w:styleId="CabeceiraCarc">
    <w:name w:val="Cabeceira Carác."/>
    <w:link w:val="Cabeceira"/>
    <w:uiPriority w:val="99"/>
    <w:rsid w:val="00B0346E"/>
    <w:rPr>
      <w:rFonts w:ascii="Verdana" w:hAnsi="Verdana"/>
      <w:sz w:val="18"/>
      <w:szCs w:val="24"/>
      <w:lang w:val="es-ES" w:eastAsia="es-ES" w:bidi="ar-SA"/>
    </w:rPr>
  </w:style>
  <w:style w:type="paragraph" w:styleId="Pdepxina">
    <w:name w:val="footer"/>
    <w:basedOn w:val="Normal"/>
    <w:link w:val="PdepxinaCarc"/>
    <w:uiPriority w:val="99"/>
    <w:rsid w:val="00460B92"/>
    <w:pPr>
      <w:tabs>
        <w:tab w:val="center" w:pos="4252"/>
        <w:tab w:val="right" w:pos="8504"/>
      </w:tabs>
    </w:pPr>
  </w:style>
  <w:style w:type="character" w:styleId="Ttulodolibro">
    <w:name w:val="Book Title"/>
    <w:qFormat/>
    <w:rsid w:val="003C33A6"/>
    <w:rPr>
      <w:rFonts w:ascii="Xunta Sans" w:hAnsi="Xunta Sans"/>
      <w:b/>
      <w:bCs/>
      <w:smallCaps/>
      <w:color w:val="007BC4"/>
      <w:spacing w:val="5"/>
      <w:sz w:val="48"/>
    </w:rPr>
  </w:style>
  <w:style w:type="character" w:styleId="nfase">
    <w:name w:val="Emphasis"/>
    <w:uiPriority w:val="20"/>
    <w:qFormat/>
    <w:rsid w:val="00A87DAE"/>
    <w:rPr>
      <w:iCs/>
    </w:rPr>
  </w:style>
  <w:style w:type="paragraph" w:styleId="Tboadecontidos1">
    <w:name w:val="toc 1"/>
    <w:basedOn w:val="Normal"/>
    <w:next w:val="Normal"/>
    <w:autoRedefine/>
    <w:semiHidden/>
    <w:rsid w:val="00835B03"/>
    <w:pPr>
      <w:tabs>
        <w:tab w:val="right" w:leader="dot" w:pos="9282"/>
      </w:tabs>
      <w:spacing w:afterLines="50"/>
      <w:ind w:left="150" w:hangingChars="150" w:hanging="150"/>
      <w:outlineLvl w:val="0"/>
    </w:pPr>
  </w:style>
  <w:style w:type="paragraph" w:styleId="Tboadecontidos2">
    <w:name w:val="toc 2"/>
    <w:basedOn w:val="Normal"/>
    <w:next w:val="Normal"/>
    <w:autoRedefine/>
    <w:semiHidden/>
    <w:rsid w:val="00C22242"/>
    <w:pPr>
      <w:tabs>
        <w:tab w:val="left" w:pos="800"/>
        <w:tab w:val="right" w:leader="dot" w:pos="9282"/>
      </w:tabs>
      <w:spacing w:afterLines="50"/>
      <w:ind w:leftChars="100" w:left="600" w:hangingChars="200" w:hanging="400"/>
      <w:outlineLvl w:val="1"/>
    </w:pPr>
  </w:style>
  <w:style w:type="paragraph" w:styleId="Tboadecontidos3">
    <w:name w:val="toc 3"/>
    <w:basedOn w:val="Normal"/>
    <w:next w:val="Normal"/>
    <w:autoRedefine/>
    <w:semiHidden/>
    <w:rsid w:val="00C22242"/>
    <w:pPr>
      <w:tabs>
        <w:tab w:val="left" w:pos="1300"/>
        <w:tab w:val="right" w:leader="dot" w:pos="9282"/>
      </w:tabs>
      <w:spacing w:afterLines="50"/>
      <w:ind w:leftChars="200" w:left="1100" w:hangingChars="350" w:hanging="700"/>
    </w:pPr>
  </w:style>
  <w:style w:type="character" w:styleId="Hiperligazn">
    <w:name w:val="Hyperlink"/>
    <w:uiPriority w:val="99"/>
    <w:rsid w:val="00476A55"/>
    <w:rPr>
      <w:color w:val="0000FF"/>
      <w:u w:val="single"/>
    </w:rPr>
  </w:style>
  <w:style w:type="paragraph" w:styleId="Tboadecontidos4">
    <w:name w:val="toc 4"/>
    <w:basedOn w:val="Normal"/>
    <w:next w:val="Normal"/>
    <w:autoRedefine/>
    <w:semiHidden/>
    <w:rsid w:val="00EA1A7D"/>
    <w:pPr>
      <w:tabs>
        <w:tab w:val="left" w:pos="2600"/>
        <w:tab w:val="right" w:leader="dot" w:pos="10082"/>
      </w:tabs>
      <w:ind w:leftChars="650" w:left="2100" w:hangingChars="400" w:hanging="800"/>
    </w:pPr>
  </w:style>
  <w:style w:type="paragraph" w:customStyle="1" w:styleId="EstiloTitulo5">
    <w:name w:val="Estilo Titulo 5"/>
    <w:basedOn w:val="Normal"/>
    <w:next w:val="EstiloTexto"/>
    <w:rsid w:val="00884BC8"/>
    <w:pPr>
      <w:numPr>
        <w:ilvl w:val="4"/>
        <w:numId w:val="1"/>
      </w:numPr>
      <w:spacing w:beforeLines="100"/>
      <w:outlineLvl w:val="4"/>
    </w:pPr>
    <w:rPr>
      <w:i/>
    </w:rPr>
  </w:style>
  <w:style w:type="paragraph" w:customStyle="1" w:styleId="EstiloTtulo2">
    <w:name w:val="Estilo Título 2"/>
    <w:basedOn w:val="Normal"/>
    <w:next w:val="EstiloTexto"/>
    <w:rsid w:val="0081683C"/>
    <w:pPr>
      <w:keepNext/>
      <w:keepLines/>
      <w:numPr>
        <w:ilvl w:val="1"/>
        <w:numId w:val="1"/>
      </w:numPr>
      <w:tabs>
        <w:tab w:val="clear" w:pos="510"/>
        <w:tab w:val="num" w:pos="560"/>
      </w:tabs>
      <w:spacing w:beforeLines="100" w:after="80" w:line="340" w:lineRule="exact"/>
      <w:ind w:left="567" w:hanging="567"/>
      <w:outlineLvl w:val="1"/>
    </w:pPr>
    <w:rPr>
      <w:rFonts w:cs="Arial"/>
      <w:b/>
      <w:bCs/>
      <w:color w:val="009EE0"/>
      <w:szCs w:val="28"/>
    </w:rPr>
  </w:style>
  <w:style w:type="paragraph" w:customStyle="1" w:styleId="EstiloTexto">
    <w:name w:val="Estilo Texto"/>
    <w:basedOn w:val="Normal"/>
    <w:rsid w:val="006A2EC0"/>
    <w:pPr>
      <w:spacing w:after="60" w:line="280" w:lineRule="exact"/>
      <w:ind w:firstLineChars="300" w:firstLine="300"/>
    </w:pPr>
    <w:rPr>
      <w:color w:val="000000"/>
      <w:szCs w:val="20"/>
    </w:rPr>
  </w:style>
  <w:style w:type="paragraph" w:customStyle="1" w:styleId="EstiloTtulo4">
    <w:name w:val="Estilo Título 4"/>
    <w:basedOn w:val="Ttulo4"/>
    <w:next w:val="EstiloTexto"/>
    <w:rsid w:val="0081683C"/>
    <w:pPr>
      <w:numPr>
        <w:ilvl w:val="3"/>
        <w:numId w:val="1"/>
      </w:numPr>
      <w:spacing w:beforeLines="100" w:after="0"/>
    </w:pPr>
    <w:rPr>
      <w:color w:val="009EE0"/>
    </w:rPr>
  </w:style>
  <w:style w:type="paragraph" w:customStyle="1" w:styleId="EstiloTitulo3">
    <w:name w:val="Estilo Titulo 3"/>
    <w:basedOn w:val="Ttulo3"/>
    <w:next w:val="EstiloTexto"/>
    <w:rsid w:val="00E52B3A"/>
    <w:pPr>
      <w:keepLines/>
      <w:numPr>
        <w:ilvl w:val="2"/>
        <w:numId w:val="1"/>
      </w:numPr>
      <w:spacing w:beforeLines="100" w:after="80" w:line="340" w:lineRule="exact"/>
    </w:pPr>
    <w:rPr>
      <w:rFonts w:ascii="GillSans Light" w:hAnsi="GillSans Light"/>
      <w:color w:val="009EE0"/>
      <w:sz w:val="24"/>
      <w:szCs w:val="20"/>
    </w:rPr>
  </w:style>
  <w:style w:type="paragraph" w:customStyle="1" w:styleId="PortadaSubttulo">
    <w:name w:val="Portada Subtítulo"/>
    <w:basedOn w:val="Normal"/>
    <w:next w:val="Normal"/>
    <w:rsid w:val="002E61F3"/>
    <w:pPr>
      <w:spacing w:before="120"/>
      <w:ind w:left="360" w:hanging="360"/>
      <w:jc w:val="right"/>
    </w:pPr>
    <w:rPr>
      <w:rFonts w:ascii="Arial" w:hAnsi="Arial"/>
      <w:color w:val="FFFFFF"/>
      <w:sz w:val="32"/>
      <w:szCs w:val="20"/>
      <w:lang w:val="es-ES_tradnl" w:eastAsia="en-US"/>
    </w:rPr>
  </w:style>
  <w:style w:type="paragraph" w:customStyle="1" w:styleId="EstiloTtulo1">
    <w:name w:val="Estilo Título 1"/>
    <w:basedOn w:val="Normal"/>
    <w:next w:val="EstiloTexto"/>
    <w:rsid w:val="00E52B3A"/>
    <w:pPr>
      <w:keepNext/>
      <w:keepLines/>
      <w:pageBreakBefore/>
      <w:numPr>
        <w:numId w:val="1"/>
      </w:numPr>
      <w:spacing w:after="80" w:line="340" w:lineRule="exact"/>
      <w:outlineLvl w:val="0"/>
    </w:pPr>
    <w:rPr>
      <w:b/>
      <w:bCs/>
      <w:color w:val="009EE0"/>
      <w:kern w:val="32"/>
      <w:sz w:val="28"/>
      <w:szCs w:val="20"/>
    </w:rPr>
  </w:style>
  <w:style w:type="numbering" w:customStyle="1" w:styleId="EstiloListaNmeros">
    <w:name w:val="Estilo Lista Números"/>
    <w:basedOn w:val="Senlista"/>
    <w:rsid w:val="00E21A36"/>
    <w:pPr>
      <w:numPr>
        <w:numId w:val="3"/>
      </w:numPr>
    </w:pPr>
  </w:style>
  <w:style w:type="numbering" w:customStyle="1" w:styleId="EstiloListaLetras">
    <w:name w:val="Estilo Lista Letras"/>
    <w:basedOn w:val="Senlista"/>
    <w:rsid w:val="0003615B"/>
    <w:pPr>
      <w:numPr>
        <w:numId w:val="4"/>
      </w:numPr>
    </w:pPr>
  </w:style>
  <w:style w:type="numbering" w:customStyle="1" w:styleId="EstiloListaVietas">
    <w:name w:val="Estilo Lista Viñetas"/>
    <w:basedOn w:val="Senlista"/>
    <w:rsid w:val="00CB28B0"/>
    <w:pPr>
      <w:numPr>
        <w:numId w:val="5"/>
      </w:numPr>
    </w:pPr>
  </w:style>
  <w:style w:type="table" w:customStyle="1" w:styleId="EstiloTabla">
    <w:name w:val="Estilo Tabla"/>
    <w:basedOn w:val="Tboanormal"/>
    <w:rsid w:val="00AD7E25"/>
    <w:rPr>
      <w:rFonts w:ascii="Verdana" w:hAnsi="Verdana"/>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cPr>
      <w:vAlign w:val="center"/>
    </w:tcPr>
    <w:tblStylePr w:type="firstRow">
      <w:pPr>
        <w:jc w:val="center"/>
      </w:pPr>
      <w:rPr>
        <w:color w:val="FFFFFF"/>
      </w:rPr>
      <w:tblPr/>
      <w:tcPr>
        <w:shd w:val="clear" w:color="auto" w:fill="365F91"/>
      </w:tcPr>
    </w:tblStylePr>
  </w:style>
  <w:style w:type="paragraph" w:customStyle="1" w:styleId="EstiloPieImagen">
    <w:name w:val="Estilo Pie Imagen"/>
    <w:basedOn w:val="Normal"/>
    <w:next w:val="EstiloTexto"/>
    <w:rsid w:val="00FB019B"/>
    <w:pPr>
      <w:spacing w:beforeLines="50"/>
      <w:jc w:val="center"/>
    </w:pPr>
    <w:rPr>
      <w:sz w:val="16"/>
    </w:rPr>
  </w:style>
  <w:style w:type="paragraph" w:customStyle="1" w:styleId="Textodetabla">
    <w:name w:val="Texto de tabla"/>
    <w:basedOn w:val="Normal"/>
    <w:qFormat/>
    <w:rsid w:val="0044514B"/>
    <w:pPr>
      <w:spacing w:line="264" w:lineRule="auto"/>
    </w:pPr>
    <w:rPr>
      <w:spacing w:val="4"/>
      <w:sz w:val="16"/>
      <w:szCs w:val="18"/>
      <w:lang w:val="en-US" w:eastAsia="zh-CN"/>
    </w:rPr>
  </w:style>
  <w:style w:type="table" w:styleId="Tboacongrade">
    <w:name w:val="Table Grid"/>
    <w:basedOn w:val="Tboanormal"/>
    <w:uiPriority w:val="39"/>
    <w:rsid w:val="006738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depxinaCarc">
    <w:name w:val="Pé de páxina Carác."/>
    <w:basedOn w:val="Tipodeletrapredefinidodopargrafo"/>
    <w:link w:val="Pdepxina"/>
    <w:uiPriority w:val="99"/>
    <w:rsid w:val="00D30BF7"/>
    <w:rPr>
      <w:rFonts w:ascii="Xunta Sans" w:hAnsi="Xunta Sans"/>
      <w:color w:val="706F6F"/>
      <w:sz w:val="22"/>
      <w:szCs w:val="24"/>
      <w:lang w:val="gl-ES"/>
    </w:rPr>
  </w:style>
  <w:style w:type="paragraph" w:customStyle="1" w:styleId="Default">
    <w:name w:val="Default"/>
    <w:rsid w:val="00EE1975"/>
    <w:pPr>
      <w:autoSpaceDE w:val="0"/>
      <w:autoSpaceDN w:val="0"/>
      <w:adjustRightInd w:val="0"/>
      <w:spacing w:line="240" w:lineRule="auto"/>
      <w:jc w:val="left"/>
    </w:pPr>
    <w:rPr>
      <w:rFonts w:ascii="Arial" w:hAnsi="Arial" w:cs="Arial"/>
      <w:color w:val="000000"/>
      <w:sz w:val="24"/>
    </w:rPr>
  </w:style>
  <w:style w:type="paragraph" w:styleId="Pargrafodelista">
    <w:name w:val="List Paragraph"/>
    <w:basedOn w:val="Normal"/>
    <w:uiPriority w:val="34"/>
    <w:qFormat/>
    <w:rsid w:val="00EE1975"/>
    <w:pPr>
      <w:spacing w:line="240" w:lineRule="auto"/>
      <w:ind w:left="720"/>
      <w:jc w:val="left"/>
    </w:pPr>
    <w:rPr>
      <w:rFonts w:ascii="Times New Roman" w:eastAsiaTheme="minorHAnsi" w:hAnsi="Times New Roman"/>
      <w:noProof/>
      <w:color w:val="auto"/>
      <w:sz w:val="24"/>
      <w:lang w:val="gl-ES" w:eastAsia="gl-ES"/>
    </w:rPr>
  </w:style>
  <w:style w:type="paragraph" w:customStyle="1" w:styleId="dog-base-sangria">
    <w:name w:val="dog-base-sangria"/>
    <w:basedOn w:val="Normal"/>
    <w:rsid w:val="00EE1975"/>
    <w:pPr>
      <w:spacing w:before="100" w:beforeAutospacing="1" w:after="240" w:line="360" w:lineRule="atLeast"/>
      <w:ind w:firstLine="360"/>
    </w:pPr>
    <w:rPr>
      <w:rFonts w:ascii="Times New Roman" w:hAnsi="Times New Roman"/>
      <w:noProof/>
      <w:color w:val="000000"/>
      <w:sz w:val="24"/>
      <w:lang w:val="gl-ES" w:eastAsia="gl-ES"/>
    </w:rPr>
  </w:style>
  <w:style w:type="paragraph" w:customStyle="1" w:styleId="Cargo">
    <w:name w:val="Cargo"/>
    <w:basedOn w:val="Normal"/>
    <w:qFormat/>
    <w:rsid w:val="00EE1975"/>
    <w:pPr>
      <w:spacing w:line="240" w:lineRule="auto"/>
      <w:jc w:val="left"/>
    </w:pPr>
    <w:rPr>
      <w:rFonts w:eastAsiaTheme="minorEastAsia" w:cstheme="minorBidi"/>
      <w:noProof/>
      <w:color w:val="007BC4"/>
      <w:sz w:val="16"/>
      <w:szCs w:val="16"/>
    </w:rPr>
  </w:style>
  <w:style w:type="character" w:customStyle="1" w:styleId="Ttulo1Carc">
    <w:name w:val="Título 1 Carác."/>
    <w:basedOn w:val="Tipodeletrapredefinidodopargrafo"/>
    <w:link w:val="Ttulo1"/>
    <w:uiPriority w:val="9"/>
    <w:rsid w:val="00EE1975"/>
    <w:rPr>
      <w:rFonts w:cs="Arial"/>
      <w:b/>
      <w:bCs/>
      <w:color w:val="244061"/>
      <w:kern w:val="32"/>
      <w:szCs w:val="32"/>
    </w:rPr>
  </w:style>
  <w:style w:type="paragraph" w:styleId="Textodeglobo">
    <w:name w:val="Balloon Text"/>
    <w:basedOn w:val="Normal"/>
    <w:link w:val="TextodegloboCarc"/>
    <w:uiPriority w:val="99"/>
    <w:unhideWhenUsed/>
    <w:rsid w:val="00EE1975"/>
    <w:pPr>
      <w:spacing w:line="240" w:lineRule="auto"/>
      <w:jc w:val="left"/>
    </w:pPr>
    <w:rPr>
      <w:rFonts w:ascii="Tahoma" w:eastAsiaTheme="minorHAnsi" w:hAnsi="Tahoma" w:cs="Tahoma"/>
      <w:color w:val="auto"/>
      <w:sz w:val="16"/>
      <w:szCs w:val="16"/>
      <w:lang w:val="gl-ES" w:eastAsia="en-US"/>
    </w:rPr>
  </w:style>
  <w:style w:type="character" w:customStyle="1" w:styleId="TextodegloboCarc">
    <w:name w:val="Texto de globo Carác."/>
    <w:basedOn w:val="Tipodeletrapredefinidodopargrafo"/>
    <w:link w:val="Textodeglobo"/>
    <w:uiPriority w:val="99"/>
    <w:rsid w:val="00EE1975"/>
    <w:rPr>
      <w:rFonts w:ascii="Tahoma" w:eastAsiaTheme="minorHAnsi" w:hAnsi="Tahoma" w:cs="Tahoma"/>
      <w:color w:val="auto"/>
      <w:sz w:val="16"/>
      <w:szCs w:val="16"/>
      <w:lang w:val="gl-ES" w:eastAsia="en-US"/>
    </w:rPr>
  </w:style>
  <w:style w:type="character" w:styleId="Ligaznvisitada">
    <w:name w:val="FollowedHyperlink"/>
    <w:basedOn w:val="Tipodeletrapredefinidodopargrafo"/>
    <w:uiPriority w:val="99"/>
    <w:unhideWhenUsed/>
    <w:rsid w:val="00EE1975"/>
    <w:rPr>
      <w:color w:val="954F72" w:themeColor="followedHyperlink"/>
      <w:u w:val="single"/>
    </w:rPr>
  </w:style>
  <w:style w:type="paragraph" w:styleId="Normalweb">
    <w:name w:val="Normal (Web)"/>
    <w:basedOn w:val="Normal"/>
    <w:uiPriority w:val="99"/>
    <w:unhideWhenUsed/>
    <w:rsid w:val="00EE1975"/>
    <w:pPr>
      <w:spacing w:line="240" w:lineRule="auto"/>
      <w:jc w:val="left"/>
    </w:pPr>
    <w:rPr>
      <w:rFonts w:ascii="Times New Roman" w:eastAsiaTheme="minorHAnsi" w:hAnsi="Times New Roman"/>
      <w:color w:val="auto"/>
      <w:sz w:val="24"/>
    </w:rPr>
  </w:style>
  <w:style w:type="character" w:customStyle="1" w:styleId="enlacenombre">
    <w:name w:val="enlacenombre"/>
    <w:basedOn w:val="Tipodeletrapredefinidodopargrafo"/>
    <w:rsid w:val="00EE1975"/>
  </w:style>
  <w:style w:type="character" w:styleId="Mencinnonresolta">
    <w:name w:val="Unresolved Mention"/>
    <w:basedOn w:val="Tipodeletrapredefinidodopargrafo"/>
    <w:uiPriority w:val="99"/>
    <w:semiHidden/>
    <w:unhideWhenUsed/>
    <w:rsid w:val="00EE1975"/>
    <w:rPr>
      <w:color w:val="605E5C"/>
      <w:shd w:val="clear" w:color="auto" w:fill="E1DFDD"/>
    </w:rPr>
  </w:style>
  <w:style w:type="paragraph" w:customStyle="1" w:styleId="default0">
    <w:name w:val="default"/>
    <w:basedOn w:val="Normal"/>
    <w:rsid w:val="00EE1975"/>
    <w:pPr>
      <w:spacing w:line="240" w:lineRule="auto"/>
      <w:jc w:val="left"/>
    </w:pPr>
    <w:rPr>
      <w:rFonts w:ascii="Calibri" w:eastAsiaTheme="minorHAnsi" w:hAnsi="Calibri" w:cs="Calibri"/>
      <w:color w:val="auto"/>
      <w:szCs w:val="22"/>
    </w:rPr>
  </w:style>
  <w:style w:type="character" w:customStyle="1" w:styleId="Mencinsinresolver1">
    <w:name w:val="Mención sin resolver1"/>
    <w:basedOn w:val="Tipodeletrapredefinidodopargrafo"/>
    <w:uiPriority w:val="99"/>
    <w:semiHidden/>
    <w:unhideWhenUsed/>
    <w:rsid w:val="00EE1975"/>
    <w:rPr>
      <w:color w:val="605E5C"/>
      <w:shd w:val="clear" w:color="auto" w:fill="E1DFDD"/>
    </w:rPr>
  </w:style>
  <w:style w:type="paragraph" w:customStyle="1" w:styleId="Pa4">
    <w:name w:val="Pa4"/>
    <w:basedOn w:val="Default"/>
    <w:next w:val="Default"/>
    <w:uiPriority w:val="99"/>
    <w:rsid w:val="00EE1975"/>
    <w:pPr>
      <w:spacing w:line="221" w:lineRule="atLeast"/>
    </w:pPr>
    <w:rPr>
      <w:rFonts w:ascii="BPGHAG+ArialMT" w:eastAsiaTheme="minorHAnsi" w:hAnsi="BPGHAG+ArialMT"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0A8494758CD4940A16730E57047FAD9" ma:contentTypeVersion="0" ma:contentTypeDescription="Crear un documento." ma:contentTypeScope="" ma:versionID="eaac3b7219a698f4a0d5254b5696b928">
  <xsd:schema xmlns:xsd="http://www.w3.org/2001/XMLSchema" xmlns:xs="http://www.w3.org/2001/XMLSchema" xmlns:p="http://schemas.microsoft.com/office/2006/metadata/properties" targetNamespace="http://schemas.microsoft.com/office/2006/metadata/properties" ma:root="true" ma:fieldsID="17d8f638d193cf74bf73c5be5128db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56CC5-EBF0-4E82-9E96-BDE566670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0AB936-387D-4CD9-B6A4-101D744EB945}">
  <ds:schemaRefs>
    <ds:schemaRef ds:uri="http://purl.org/dc/elements/1.1/"/>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90F1D82-BCC8-44B5-B4A8-7FB51F2F073C}">
  <ds:schemaRefs>
    <ds:schemaRef ds:uri="http://schemas.microsoft.com/sharepoint/v3/contenttype/forms"/>
  </ds:schemaRefs>
</ds:datastoreItem>
</file>

<file path=customXml/itemProps4.xml><?xml version="1.0" encoding="utf-8"?>
<ds:datastoreItem xmlns:ds="http://schemas.openxmlformats.org/officeDocument/2006/customXml" ds:itemID="{C8A8B46C-D36A-4C93-A8EE-98E0139C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721</Words>
  <Characters>4114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CIXTEC</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Porto Pardiñas, María José</dc:creator>
  <cp:keywords/>
  <cp:lastModifiedBy>Cotelo Veira, José Antonio</cp:lastModifiedBy>
  <cp:revision>69</cp:revision>
  <cp:lastPrinted>2009-11-13T08:29:00Z</cp:lastPrinted>
  <dcterms:created xsi:type="dcterms:W3CDTF">2024-04-30T07:14:00Z</dcterms:created>
  <dcterms:modified xsi:type="dcterms:W3CDTF">2025-11-10T10:46:00Z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0x010100D0A8494758CD4940A16730E57047FAD9</vt:lpwstr>
  </property>
  <property fmtid="{D5CDD505-2E9C-101B-9397-08002B2CF9AE}" pid="3" name="TemplateUrl">
    <vt:lpwstr/>
  </property>
  <property fmtid="{D5CDD505-2E9C-101B-9397-08002B2CF9AE}" pid="4" name="Order">
    <vt:r8>3500</vt:r8>
  </property>
  <property fmtid="{D5CDD505-2E9C-101B-9397-08002B2CF9AE}" pid="5" name="xd_Signature">
    <vt:bool>false</vt:bool>
  </property>
  <property fmtid="{D5CDD505-2E9C-101B-9397-08002B2CF9AE}" pid="6" name="xd_ProgID">
    <vt:lpwstr/>
  </property>
</Properties>
</file>